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4A" w:rsidRPr="00C7384A" w:rsidRDefault="00C7384A" w:rsidP="002C0C3E">
      <w:pPr>
        <w:pStyle w:val="NoSpacing"/>
        <w:jc w:val="both"/>
        <w:rPr>
          <w:rFonts w:eastAsiaTheme="minorHAnsi"/>
        </w:rPr>
      </w:pPr>
      <w:r w:rsidRPr="00C7384A">
        <w:rPr>
          <w:rFonts w:eastAsiaTheme="minorHAnsi"/>
        </w:rPr>
        <w:t>РЕПУБЛИКА СРБИЈА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НАРОДНА СКУПШТИНА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proofErr w:type="spellStart"/>
      <w:r w:rsidRPr="00C7384A">
        <w:rPr>
          <w:rFonts w:eastAsiaTheme="minorHAnsi"/>
        </w:rPr>
        <w:t>Одбор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за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људска</w:t>
      </w:r>
      <w:proofErr w:type="spellEnd"/>
      <w:r w:rsidRPr="00C7384A">
        <w:rPr>
          <w:rFonts w:eastAsiaTheme="minorHAnsi"/>
        </w:rPr>
        <w:t xml:space="preserve"> и </w:t>
      </w:r>
      <w:proofErr w:type="spellStart"/>
      <w:r w:rsidRPr="00C7384A">
        <w:rPr>
          <w:rFonts w:eastAsiaTheme="minorHAnsi"/>
        </w:rPr>
        <w:t>мањинска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права</w:t>
      </w:r>
      <w:proofErr w:type="spellEnd"/>
    </w:p>
    <w:p w:rsidR="00C7384A" w:rsidRPr="00434657" w:rsidRDefault="00C7384A" w:rsidP="00931F4F">
      <w:pPr>
        <w:pStyle w:val="NoSpacing"/>
        <w:rPr>
          <w:rFonts w:eastAsiaTheme="minorHAnsi"/>
          <w:color w:val="000000" w:themeColor="text1"/>
        </w:rPr>
      </w:pPr>
      <w:proofErr w:type="gramStart"/>
      <w:r w:rsidRPr="00C7384A">
        <w:rPr>
          <w:rFonts w:eastAsiaTheme="minorHAnsi"/>
        </w:rPr>
        <w:t>и</w:t>
      </w:r>
      <w:proofErr w:type="gram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равноправност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полова</w:t>
      </w:r>
      <w:proofErr w:type="spellEnd"/>
    </w:p>
    <w:p w:rsidR="00506482" w:rsidRPr="00F668DF" w:rsidRDefault="00EA3E37" w:rsidP="00506482">
      <w:pPr>
        <w:pStyle w:val="NoSpacing"/>
        <w:rPr>
          <w:rFonts w:eastAsiaTheme="minorHAnsi"/>
        </w:rPr>
      </w:pPr>
      <w:r>
        <w:rPr>
          <w:rFonts w:eastAsiaTheme="minorHAnsi"/>
        </w:rPr>
        <w:t>08</w:t>
      </w:r>
      <w:r w:rsidR="001863E3">
        <w:rPr>
          <w:rFonts w:eastAsiaTheme="minorHAnsi"/>
        </w:rPr>
        <w:t xml:space="preserve"> </w:t>
      </w:r>
      <w:proofErr w:type="spellStart"/>
      <w:r w:rsidR="001863E3">
        <w:rPr>
          <w:rFonts w:eastAsiaTheme="minorHAnsi"/>
        </w:rPr>
        <w:t>Број</w:t>
      </w:r>
      <w:proofErr w:type="spellEnd"/>
      <w:r w:rsidR="001863E3">
        <w:rPr>
          <w:rFonts w:eastAsiaTheme="minorHAnsi"/>
        </w:rPr>
        <w:t xml:space="preserve">: </w:t>
      </w:r>
      <w:r w:rsidR="008E544E" w:rsidRPr="00F668DF">
        <w:t>06-2/211</w:t>
      </w:r>
      <w:r w:rsidR="00270B1F" w:rsidRPr="00F668DF">
        <w:t>-</w:t>
      </w:r>
      <w:r w:rsidR="00270B1F" w:rsidRPr="00F668DF">
        <w:rPr>
          <w:lang w:val="sr-Cyrl-RS"/>
        </w:rPr>
        <w:t>2</w:t>
      </w:r>
      <w:r w:rsidR="00270B1F" w:rsidRPr="00F668DF">
        <w:t xml:space="preserve">2 </w:t>
      </w:r>
    </w:p>
    <w:p w:rsidR="00F668DF" w:rsidRPr="00F668DF" w:rsidRDefault="00F668DF" w:rsidP="00931F4F">
      <w:pPr>
        <w:pStyle w:val="NoSpacing"/>
        <w:rPr>
          <w:rFonts w:eastAsiaTheme="minorHAnsi"/>
        </w:rPr>
      </w:pPr>
      <w:r w:rsidRPr="00F668DF">
        <w:rPr>
          <w:rFonts w:eastAsiaTheme="minorHAnsi"/>
        </w:rPr>
        <w:t xml:space="preserve">22. </w:t>
      </w:r>
      <w:proofErr w:type="spellStart"/>
      <w:proofErr w:type="gramStart"/>
      <w:r w:rsidRPr="00F668DF">
        <w:rPr>
          <w:rFonts w:eastAsiaTheme="minorHAnsi"/>
        </w:rPr>
        <w:t>јануар</w:t>
      </w:r>
      <w:proofErr w:type="spellEnd"/>
      <w:proofErr w:type="gramEnd"/>
      <w:r w:rsidRPr="00F668DF">
        <w:rPr>
          <w:rFonts w:eastAsiaTheme="minorHAnsi"/>
        </w:rPr>
        <w:t xml:space="preserve"> 2023. </w:t>
      </w:r>
      <w:proofErr w:type="spellStart"/>
      <w:proofErr w:type="gramStart"/>
      <w:r>
        <w:rPr>
          <w:rFonts w:eastAsiaTheme="minorHAnsi"/>
        </w:rPr>
        <w:t>г</w:t>
      </w:r>
      <w:r w:rsidRPr="00F668DF">
        <w:rPr>
          <w:rFonts w:eastAsiaTheme="minorHAnsi"/>
        </w:rPr>
        <w:t>одине</w:t>
      </w:r>
      <w:proofErr w:type="spellEnd"/>
      <w:proofErr w:type="gramEnd"/>
    </w:p>
    <w:p w:rsidR="00C7384A" w:rsidRPr="00B31BF4" w:rsidRDefault="00C7384A" w:rsidP="00931F4F">
      <w:pPr>
        <w:pStyle w:val="NoSpacing"/>
        <w:rPr>
          <w:rFonts w:eastAsiaTheme="minorHAnsi"/>
        </w:rPr>
      </w:pPr>
      <w:r w:rsidRPr="00B31BF4">
        <w:rPr>
          <w:rFonts w:eastAsiaTheme="minorHAnsi"/>
        </w:rPr>
        <w:t>Б е о г р а д</w:t>
      </w:r>
    </w:p>
    <w:p w:rsidR="00162558" w:rsidRDefault="00162558" w:rsidP="00D07B27">
      <w:pPr>
        <w:pStyle w:val="NoSpacing"/>
        <w:rPr>
          <w:rFonts w:eastAsiaTheme="minorHAnsi"/>
          <w:b/>
          <w:lang w:val="sr-Cyrl-RS"/>
        </w:rPr>
      </w:pP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>З А П И С Н И К</w:t>
      </w: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 xml:space="preserve">СА </w:t>
      </w:r>
      <w:r w:rsidR="000B0B3A">
        <w:rPr>
          <w:rFonts w:eastAsiaTheme="minorHAnsi"/>
          <w:b/>
          <w:lang w:val="sr-Cyrl-RS"/>
        </w:rPr>
        <w:t>ДРУГЕ</w:t>
      </w:r>
      <w:r w:rsidRPr="00C7384A">
        <w:rPr>
          <w:rFonts w:eastAsiaTheme="minorHAnsi"/>
          <w:b/>
        </w:rPr>
        <w:t xml:space="preserve"> СЕДНИЦЕ ОДБОРА ЗА ЉУДСКА И МАЊИНСКА ПРАВА И РАВНОПРАВНОСТ ПОЛОВА</w:t>
      </w: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 xml:space="preserve">ОДРЖАНЕ </w:t>
      </w:r>
      <w:r w:rsidR="004D08A5">
        <w:rPr>
          <w:rFonts w:eastAsiaTheme="minorHAnsi"/>
          <w:b/>
          <w:lang w:val="sr-Cyrl-RS"/>
        </w:rPr>
        <w:t>22</w:t>
      </w:r>
      <w:r w:rsidR="0088377A">
        <w:rPr>
          <w:rFonts w:eastAsiaTheme="minorHAnsi"/>
          <w:b/>
          <w:lang w:val="sr-Cyrl-RS"/>
        </w:rPr>
        <w:t>.</w:t>
      </w:r>
      <w:r w:rsidRPr="00C7384A">
        <w:rPr>
          <w:rFonts w:eastAsiaTheme="minorHAnsi"/>
          <w:b/>
          <w:lang w:val="sr-Latn-RS"/>
        </w:rPr>
        <w:t xml:space="preserve"> </w:t>
      </w:r>
      <w:r w:rsidR="004D08A5">
        <w:rPr>
          <w:rFonts w:eastAsiaTheme="minorHAnsi"/>
          <w:b/>
          <w:lang w:val="sr-Cyrl-RS"/>
        </w:rPr>
        <w:t>ДЕЦ</w:t>
      </w:r>
      <w:r w:rsidR="00A85590">
        <w:rPr>
          <w:rFonts w:eastAsiaTheme="minorHAnsi"/>
          <w:b/>
          <w:lang w:val="sr-Cyrl-RS"/>
        </w:rPr>
        <w:t>ЕМ</w:t>
      </w:r>
      <w:r w:rsidR="00540460">
        <w:rPr>
          <w:rFonts w:eastAsiaTheme="minorHAnsi"/>
          <w:b/>
          <w:lang w:val="sr-Cyrl-RS"/>
        </w:rPr>
        <w:t>БРА</w:t>
      </w:r>
      <w:r w:rsidR="006256B0">
        <w:rPr>
          <w:rFonts w:eastAsiaTheme="minorHAnsi"/>
          <w:b/>
          <w:lang w:val="sr-Latn-RS"/>
        </w:rPr>
        <w:t xml:space="preserve"> 20</w:t>
      </w:r>
      <w:r w:rsidR="00270B1F">
        <w:rPr>
          <w:rFonts w:eastAsiaTheme="minorHAnsi"/>
          <w:b/>
          <w:lang w:val="sr-Cyrl-RS"/>
        </w:rPr>
        <w:t>2</w:t>
      </w:r>
      <w:r w:rsidR="00270B1F">
        <w:rPr>
          <w:rFonts w:eastAsiaTheme="minorHAnsi"/>
          <w:b/>
        </w:rPr>
        <w:t>2</w:t>
      </w:r>
      <w:r w:rsidRPr="00C7384A">
        <w:rPr>
          <w:rFonts w:eastAsiaTheme="minorHAnsi"/>
          <w:b/>
          <w:lang w:val="sr-Latn-RS"/>
        </w:rPr>
        <w:t xml:space="preserve">. </w:t>
      </w:r>
      <w:r w:rsidRPr="00C7384A">
        <w:rPr>
          <w:rFonts w:eastAsiaTheme="minorHAnsi"/>
          <w:b/>
        </w:rPr>
        <w:t>ГОДИНЕ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</w:rPr>
      </w:pPr>
    </w:p>
    <w:p w:rsidR="00402866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proofErr w:type="spellStart"/>
      <w:r w:rsidRPr="00C7384A">
        <w:rPr>
          <w:rFonts w:eastAsiaTheme="minorHAnsi"/>
        </w:rPr>
        <w:t>Седница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је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почела</w:t>
      </w:r>
      <w:proofErr w:type="spellEnd"/>
      <w:r w:rsidRPr="00C7384A">
        <w:rPr>
          <w:rFonts w:eastAsiaTheme="minorHAnsi"/>
        </w:rPr>
        <w:t xml:space="preserve"> у </w:t>
      </w:r>
      <w:r w:rsidR="00270B1F">
        <w:rPr>
          <w:rFonts w:eastAsiaTheme="minorHAnsi"/>
          <w:lang w:val="sr-Cyrl-RS"/>
        </w:rPr>
        <w:t>1</w:t>
      </w:r>
      <w:r w:rsidR="00270B1F">
        <w:rPr>
          <w:rFonts w:eastAsiaTheme="minorHAnsi"/>
        </w:rPr>
        <w:t>5</w:t>
      </w:r>
      <w:proofErr w:type="gramStart"/>
      <w:r w:rsidR="00270B1F">
        <w:rPr>
          <w:rFonts w:eastAsiaTheme="minorHAnsi"/>
        </w:rPr>
        <w:t>,00</w:t>
      </w:r>
      <w:proofErr w:type="gram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часова</w:t>
      </w:r>
      <w:proofErr w:type="spellEnd"/>
      <w:r w:rsidRPr="00C7384A">
        <w:rPr>
          <w:rFonts w:eastAsiaTheme="minorHAnsi"/>
        </w:rPr>
        <w:t>.</w:t>
      </w:r>
    </w:p>
    <w:p w:rsidR="00C7384A" w:rsidRPr="00C7384A" w:rsidRDefault="00402866" w:rsidP="00931F4F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          </w:t>
      </w:r>
      <w:proofErr w:type="spellStart"/>
      <w:r w:rsidRPr="00402866">
        <w:rPr>
          <w:rFonts w:eastAsiaTheme="minorHAnsi"/>
        </w:rPr>
        <w:t>Седницом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Pr="00402866">
        <w:rPr>
          <w:rFonts w:eastAsiaTheme="minorHAnsi"/>
        </w:rPr>
        <w:t>је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Pr="00402866">
        <w:rPr>
          <w:rFonts w:eastAsiaTheme="minorHAnsi"/>
        </w:rPr>
        <w:t>председавао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Pr="00402866">
        <w:rPr>
          <w:rFonts w:eastAsiaTheme="minorHAnsi"/>
        </w:rPr>
        <w:t>председник</w:t>
      </w:r>
      <w:proofErr w:type="spellEnd"/>
      <w:r w:rsidRPr="00402866">
        <w:rPr>
          <w:rFonts w:eastAsiaTheme="minorHAnsi"/>
        </w:rPr>
        <w:t xml:space="preserve"> </w:t>
      </w:r>
      <w:proofErr w:type="spellStart"/>
      <w:r w:rsidRPr="00402866">
        <w:rPr>
          <w:rFonts w:eastAsiaTheme="minorHAnsi"/>
        </w:rPr>
        <w:t>Одбора</w:t>
      </w:r>
      <w:proofErr w:type="spellEnd"/>
      <w:r w:rsidRPr="00402866">
        <w:rPr>
          <w:rFonts w:eastAsiaTheme="minorHAnsi"/>
        </w:rPr>
        <w:t xml:space="preserve"> др Муамер Бачевац.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proofErr w:type="spellStart"/>
      <w:r w:rsidRPr="00C7384A">
        <w:rPr>
          <w:rFonts w:eastAsiaTheme="minorHAnsi"/>
        </w:rPr>
        <w:t>Седници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су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присуствовали</w:t>
      </w:r>
      <w:proofErr w:type="spellEnd"/>
      <w:r w:rsidRPr="00C7384A">
        <w:rPr>
          <w:rFonts w:eastAsiaTheme="minorHAnsi"/>
        </w:rPr>
        <w:t>:</w:t>
      </w:r>
      <w:r w:rsidR="0016552A">
        <w:rPr>
          <w:rFonts w:eastAsiaTheme="minorHAnsi"/>
          <w:lang w:val="sr-Cyrl-RS"/>
        </w:rPr>
        <w:t xml:space="preserve"> </w:t>
      </w:r>
      <w:r w:rsidR="00161926">
        <w:rPr>
          <w:rFonts w:eastAsiaTheme="minorHAnsi"/>
          <w:lang w:val="sr-Cyrl-RS"/>
        </w:rPr>
        <w:t>Сандра Јоковић, др Анна Орег, Весна Недовић, Милоратка Бојовић, проф</w:t>
      </w:r>
      <w:r w:rsidR="00161926" w:rsidRPr="00C7384A">
        <w:rPr>
          <w:rFonts w:eastAsiaTheme="minorHAnsi"/>
        </w:rPr>
        <w:t>.</w:t>
      </w:r>
      <w:r w:rsidR="00161926" w:rsidRPr="00685A51">
        <w:rPr>
          <w:rFonts w:eastAsiaTheme="minorHAnsi"/>
          <w:lang w:val="sr-Cyrl-RS"/>
        </w:rPr>
        <w:t xml:space="preserve"> </w:t>
      </w:r>
      <w:r w:rsidR="00161926" w:rsidRPr="004245B7">
        <w:rPr>
          <w:rFonts w:eastAsiaTheme="minorHAnsi"/>
          <w:lang w:val="sr-Cyrl-RS"/>
        </w:rPr>
        <w:t>др Драгољуб Ацковић</w:t>
      </w:r>
      <w:r w:rsidR="00161926">
        <w:rPr>
          <w:rFonts w:eastAsiaTheme="minorHAnsi"/>
          <w:lang w:val="sr-Cyrl-RS"/>
        </w:rPr>
        <w:t>,</w:t>
      </w:r>
      <w:r w:rsidR="00161926" w:rsidRPr="00161926">
        <w:rPr>
          <w:rFonts w:eastAsiaTheme="minorHAnsi"/>
          <w:lang w:val="sr-Cyrl-RS"/>
        </w:rPr>
        <w:t xml:space="preserve"> </w:t>
      </w:r>
      <w:r w:rsidR="00161926">
        <w:rPr>
          <w:rFonts w:eastAsiaTheme="minorHAnsi"/>
          <w:lang w:val="sr-Cyrl-RS"/>
        </w:rPr>
        <w:t>Бранимир Јовановић, др Нада Мацура, проф. др Зоран Радојичић, Наташа Тасић Кнежевић и Андријана Васић,</w:t>
      </w:r>
      <w:r w:rsidR="00161926" w:rsidRPr="00161926">
        <w:rPr>
          <w:rFonts w:eastAsiaTheme="minorHAnsi"/>
          <w:lang w:val="sr-Cyrl-RS"/>
        </w:rPr>
        <w:t xml:space="preserve"> </w:t>
      </w:r>
      <w:r w:rsidR="00161926" w:rsidRPr="00C7384A">
        <w:rPr>
          <w:rFonts w:eastAsiaTheme="minorHAnsi"/>
          <w:lang w:val="sr-Cyrl-RS"/>
        </w:rPr>
        <w:t>чланови Одбора</w:t>
      </w:r>
    </w:p>
    <w:p w:rsidR="00161926" w:rsidRDefault="006256B0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</w:r>
      <w:proofErr w:type="spellStart"/>
      <w:r>
        <w:rPr>
          <w:rFonts w:eastAsiaTheme="minorHAnsi"/>
        </w:rPr>
        <w:t>Седници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ни</w:t>
      </w:r>
      <w:proofErr w:type="spellEnd"/>
      <w:r w:rsidR="00402866">
        <w:rPr>
          <w:rFonts w:eastAsiaTheme="minorHAnsi"/>
          <w:lang w:val="sr-Cyrl-RS"/>
        </w:rPr>
        <w:t>су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присуствовал</w:t>
      </w:r>
      <w:proofErr w:type="spellEnd"/>
      <w:r w:rsidR="00402866">
        <w:rPr>
          <w:rFonts w:eastAsiaTheme="minorHAnsi"/>
          <w:lang w:val="sr-Cyrl-RS"/>
        </w:rPr>
        <w:t>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члан</w:t>
      </w:r>
      <w:proofErr w:type="spellEnd"/>
      <w:r w:rsidR="00402866">
        <w:rPr>
          <w:rFonts w:eastAsiaTheme="minorHAnsi"/>
          <w:lang w:val="sr-Cyrl-RS"/>
        </w:rPr>
        <w:t>ови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Одбора</w:t>
      </w:r>
      <w:proofErr w:type="spellEnd"/>
      <w:r w:rsidR="00B57BFB">
        <w:rPr>
          <w:rFonts w:eastAsiaTheme="minorHAnsi"/>
          <w:lang w:val="sr-Cyrl-RS"/>
        </w:rPr>
        <w:t>:</w:t>
      </w:r>
      <w:r w:rsidR="00FC7698">
        <w:rPr>
          <w:rFonts w:eastAsiaTheme="minorHAnsi"/>
          <w:lang w:val="sr-Cyrl-RS"/>
        </w:rPr>
        <w:t xml:space="preserve"> Золтан Дани, Марија Лукић, Срђан Миливојевић, Јелисавета Вељковић, доц. др Биљана Ђорђевић и Шаип Камбери.</w:t>
      </w:r>
    </w:p>
    <w:p w:rsidR="008E7AB3" w:rsidRDefault="008E7AB3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</w:t>
      </w:r>
      <w:r>
        <w:rPr>
          <w:rFonts w:eastAsiaTheme="minorHAnsi"/>
          <w:lang w:val="sr-Cyrl-RS"/>
        </w:rPr>
        <w:t xml:space="preserve">Седници </w:t>
      </w:r>
      <w:r w:rsidR="00FC7698">
        <w:rPr>
          <w:rFonts w:eastAsiaTheme="minorHAnsi"/>
          <w:lang w:val="sr-Cyrl-RS"/>
        </w:rPr>
        <w:t>је присуствовао</w:t>
      </w:r>
      <w:r w:rsidR="00CB20C3">
        <w:rPr>
          <w:rFonts w:eastAsiaTheme="minorHAnsi"/>
          <w:lang w:val="sr-Cyrl-RS"/>
        </w:rPr>
        <w:t>:</w:t>
      </w:r>
      <w:r w:rsidR="00042C4C">
        <w:rPr>
          <w:rFonts w:eastAsiaTheme="minorHAnsi"/>
          <w:lang w:val="sr-Cyrl-RS"/>
        </w:rPr>
        <w:t xml:space="preserve"> </w:t>
      </w:r>
      <w:r w:rsidR="00772B5B">
        <w:rPr>
          <w:rFonts w:eastAsiaTheme="minorHAnsi"/>
          <w:lang w:val="sr-Cyrl-RS"/>
        </w:rPr>
        <w:t>Момчило Вуксановић</w:t>
      </w:r>
      <w:r w:rsidR="00916530">
        <w:rPr>
          <w:rFonts w:eastAsiaTheme="minorHAnsi"/>
          <w:lang w:val="sr-Cyrl-RS"/>
        </w:rPr>
        <w:t>,</w:t>
      </w:r>
      <w:r w:rsidR="00772B5B">
        <w:rPr>
          <w:rFonts w:eastAsiaTheme="minorHAnsi"/>
          <w:lang w:val="sr-Cyrl-RS"/>
        </w:rPr>
        <w:t xml:space="preserve"> </w:t>
      </w:r>
      <w:r w:rsidR="00FC7698">
        <w:rPr>
          <w:rFonts w:eastAsiaTheme="minorHAnsi"/>
          <w:lang w:val="sr-Cyrl-RS"/>
        </w:rPr>
        <w:t>заменик</w:t>
      </w:r>
      <w:r w:rsidR="008F22CF">
        <w:rPr>
          <w:rFonts w:eastAsiaTheme="minorHAnsi"/>
          <w:lang w:val="sr-Cyrl-RS"/>
        </w:rPr>
        <w:t xml:space="preserve"> члан</w:t>
      </w:r>
      <w:r w:rsidR="00042C4C">
        <w:rPr>
          <w:rFonts w:eastAsiaTheme="minorHAnsi"/>
          <w:lang w:val="sr-Cyrl-RS"/>
        </w:rPr>
        <w:t>а Одбора.</w:t>
      </w:r>
    </w:p>
    <w:p w:rsidR="00975E13" w:rsidRPr="00270B1F" w:rsidRDefault="00975E13" w:rsidP="00161926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Latn-RS"/>
        </w:rPr>
        <w:t xml:space="preserve">           </w:t>
      </w:r>
      <w:r w:rsidR="00FC7698">
        <w:rPr>
          <w:rFonts w:eastAsiaTheme="minorHAnsi"/>
          <w:lang w:val="sr-Cyrl-RS"/>
        </w:rPr>
        <w:t>Седници су присуствовали</w:t>
      </w:r>
      <w:r>
        <w:rPr>
          <w:rFonts w:eastAsiaTheme="minorHAnsi"/>
          <w:lang w:val="sr-Cyrl-RS"/>
        </w:rPr>
        <w:t xml:space="preserve">: </w:t>
      </w:r>
      <w:r w:rsidR="00A97A95" w:rsidRPr="00A97A95">
        <w:rPr>
          <w:rFonts w:eastAsiaTheme="minorHAnsi"/>
          <w:lang w:val="sr-Cyrl-RS"/>
        </w:rPr>
        <w:t>мр Зоран Пашалић, заштитник грађана</w:t>
      </w:r>
      <w:r w:rsidR="00A97A95">
        <w:rPr>
          <w:rFonts w:eastAsiaTheme="minorHAnsi"/>
          <w:lang w:val="sr-Cyrl-RS"/>
        </w:rPr>
        <w:t xml:space="preserve">, </w:t>
      </w:r>
      <w:r w:rsidR="00161926">
        <w:rPr>
          <w:rFonts w:eastAsiaTheme="minorHAnsi"/>
          <w:lang w:val="sr-Cyrl-RS"/>
        </w:rPr>
        <w:t xml:space="preserve">Бранкица Јанковић, </w:t>
      </w:r>
      <w:r w:rsidR="00A97A95" w:rsidRPr="00A97A95">
        <w:rPr>
          <w:rFonts w:eastAsiaTheme="minorHAnsi"/>
          <w:lang w:val="sr-Cyrl-RS"/>
        </w:rPr>
        <w:t>повереница за заштиту равноправности</w:t>
      </w:r>
      <w:r w:rsidR="00F668DF">
        <w:rPr>
          <w:rFonts w:eastAsiaTheme="minorHAnsi"/>
          <w:lang w:val="sr-Cyrl-RS"/>
        </w:rPr>
        <w:t xml:space="preserve"> и </w:t>
      </w:r>
      <w:r w:rsidR="00A97A95" w:rsidRPr="00A97A95">
        <w:rPr>
          <w:rFonts w:eastAsiaTheme="minorHAnsi"/>
          <w:lang w:val="sr-Cyrl-RS"/>
        </w:rPr>
        <w:t>Јелена Стојанов</w:t>
      </w:r>
      <w:r w:rsidR="00A97A95">
        <w:rPr>
          <w:rFonts w:eastAsiaTheme="minorHAnsi"/>
          <w:lang w:val="sr-Cyrl-RS"/>
        </w:rPr>
        <w:t>и</w:t>
      </w:r>
      <w:r w:rsidR="00270B1F">
        <w:rPr>
          <w:rFonts w:eastAsiaTheme="minorHAnsi"/>
          <w:lang w:val="sr-Cyrl-RS"/>
        </w:rPr>
        <w:t>ћ, заменица заштитника грађана.</w:t>
      </w:r>
    </w:p>
    <w:p w:rsidR="00931F4F" w:rsidRPr="00526FC2" w:rsidRDefault="00931F4F" w:rsidP="00FA097B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526FC2">
        <w:rPr>
          <w:rFonts w:eastAsiaTheme="minorHAnsi"/>
          <w:lang w:val="sr-Cyrl-RS"/>
        </w:rPr>
        <w:t>У складу са чланом 72. став 2. Пословника Народне скупштине ова седница је сазвана  у року краћем од рока предвиђеног Пословником, како би Одбор благовремено размотрио извеш</w:t>
      </w:r>
      <w:r w:rsidR="00B96F40">
        <w:rPr>
          <w:rFonts w:eastAsiaTheme="minorHAnsi"/>
          <w:lang w:val="sr-Cyrl-RS"/>
        </w:rPr>
        <w:t>таје независних државних органа</w:t>
      </w:r>
      <w:r w:rsidR="00526FC2">
        <w:rPr>
          <w:rFonts w:eastAsiaTheme="minorHAnsi"/>
          <w:lang w:val="sr-Cyrl-RS"/>
        </w:rPr>
        <w:t>.</w:t>
      </w:r>
    </w:p>
    <w:p w:rsidR="004C59ED" w:rsidRDefault="00FA097B" w:rsidP="00F668DF">
      <w:pPr>
        <w:pStyle w:val="NoSpacing"/>
        <w:tabs>
          <w:tab w:val="left" w:pos="830"/>
        </w:tabs>
        <w:jc w:val="both"/>
        <w:rPr>
          <w:rFonts w:eastAsiaTheme="minorHAnsi"/>
        </w:rPr>
      </w:pPr>
      <w:r>
        <w:rPr>
          <w:rFonts w:eastAsiaTheme="minorHAnsi"/>
        </w:rPr>
        <w:t xml:space="preserve">            </w:t>
      </w:r>
      <w:proofErr w:type="spellStart"/>
      <w:r w:rsidRPr="00C7384A">
        <w:rPr>
          <w:rFonts w:eastAsiaTheme="minorHAnsi"/>
        </w:rPr>
        <w:t>Председавајућ</w:t>
      </w:r>
      <w:proofErr w:type="spellEnd"/>
      <w:r w:rsidRPr="00C7384A">
        <w:rPr>
          <w:rFonts w:eastAsiaTheme="minorHAnsi"/>
          <w:lang w:val="sr-Cyrl-RS"/>
        </w:rPr>
        <w:t>и</w:t>
      </w:r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је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констатова</w:t>
      </w:r>
      <w:proofErr w:type="spellEnd"/>
      <w:r w:rsidRPr="00C7384A">
        <w:rPr>
          <w:rFonts w:eastAsiaTheme="minorHAnsi"/>
          <w:lang w:val="sr-Cyrl-RS"/>
        </w:rPr>
        <w:t>о</w:t>
      </w:r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да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су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испуњени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у</w:t>
      </w:r>
      <w:r w:rsidR="00F668DF">
        <w:rPr>
          <w:rFonts w:eastAsiaTheme="minorHAnsi"/>
        </w:rPr>
        <w:t>слови</w:t>
      </w:r>
      <w:proofErr w:type="spellEnd"/>
      <w:r w:rsidR="00F668DF">
        <w:rPr>
          <w:rFonts w:eastAsiaTheme="minorHAnsi"/>
        </w:rPr>
        <w:t xml:space="preserve"> </w:t>
      </w:r>
      <w:proofErr w:type="spellStart"/>
      <w:r w:rsidR="00F668DF">
        <w:rPr>
          <w:rFonts w:eastAsiaTheme="minorHAnsi"/>
        </w:rPr>
        <w:t>за</w:t>
      </w:r>
      <w:proofErr w:type="spellEnd"/>
      <w:r w:rsidR="00F668DF">
        <w:rPr>
          <w:rFonts w:eastAsiaTheme="minorHAnsi"/>
        </w:rPr>
        <w:t xml:space="preserve"> </w:t>
      </w:r>
      <w:proofErr w:type="spellStart"/>
      <w:r w:rsidR="00F668DF">
        <w:rPr>
          <w:rFonts w:eastAsiaTheme="minorHAnsi"/>
        </w:rPr>
        <w:t>рад</w:t>
      </w:r>
      <w:proofErr w:type="spellEnd"/>
      <w:r w:rsidR="00F668DF">
        <w:rPr>
          <w:rFonts w:eastAsiaTheme="minorHAnsi"/>
        </w:rPr>
        <w:t xml:space="preserve"> и </w:t>
      </w:r>
      <w:proofErr w:type="spellStart"/>
      <w:r w:rsidR="00F668DF">
        <w:rPr>
          <w:rFonts w:eastAsiaTheme="minorHAnsi"/>
        </w:rPr>
        <w:t>одлучивање</w:t>
      </w:r>
      <w:proofErr w:type="spellEnd"/>
      <w:r w:rsidR="00F668DF">
        <w:rPr>
          <w:rFonts w:eastAsiaTheme="minorHAnsi"/>
        </w:rPr>
        <w:t xml:space="preserve"> </w:t>
      </w:r>
      <w:proofErr w:type="spellStart"/>
      <w:r w:rsidR="00F668DF">
        <w:rPr>
          <w:rFonts w:eastAsiaTheme="minorHAnsi"/>
        </w:rPr>
        <w:t>те</w:t>
      </w:r>
      <w:proofErr w:type="spellEnd"/>
      <w:r w:rsidR="00F668DF">
        <w:rPr>
          <w:rFonts w:eastAsiaTheme="minorHAnsi"/>
        </w:rPr>
        <w:t xml:space="preserve"> </w:t>
      </w:r>
      <w:proofErr w:type="spellStart"/>
      <w:r w:rsidR="00F668DF">
        <w:rPr>
          <w:rFonts w:eastAsiaTheme="minorHAnsi"/>
        </w:rPr>
        <w:t>је</w:t>
      </w:r>
      <w:proofErr w:type="spellEnd"/>
      <w:r w:rsidR="00F668DF">
        <w:rPr>
          <w:rFonts w:eastAsiaTheme="minorHAnsi"/>
          <w:lang w:val="sr-Cyrl-RS"/>
        </w:rPr>
        <w:t xml:space="preserve"> пр</w:t>
      </w:r>
      <w:r>
        <w:rPr>
          <w:rFonts w:eastAsiaTheme="minorHAnsi"/>
          <w:lang w:val="sr-Cyrl-RS"/>
        </w:rPr>
        <w:t>едложио следећи</w:t>
      </w:r>
    </w:p>
    <w:p w:rsidR="004C59ED" w:rsidRDefault="004C59ED" w:rsidP="00931F4F">
      <w:pPr>
        <w:pStyle w:val="NoSpacing"/>
        <w:jc w:val="center"/>
        <w:rPr>
          <w:rFonts w:eastAsiaTheme="minorHAnsi"/>
        </w:rPr>
      </w:pPr>
    </w:p>
    <w:p w:rsidR="00C7384A" w:rsidRPr="00F3387B" w:rsidRDefault="001D6B57" w:rsidP="00931F4F">
      <w:pPr>
        <w:pStyle w:val="NoSpacing"/>
        <w:jc w:val="center"/>
        <w:rPr>
          <w:rFonts w:eastAsiaTheme="minorHAnsi"/>
          <w:lang w:val="sr-Cyrl-RS"/>
        </w:rPr>
      </w:pPr>
      <w:proofErr w:type="spellStart"/>
      <w:r>
        <w:rPr>
          <w:rFonts w:eastAsiaTheme="minorHAnsi"/>
        </w:rPr>
        <w:t>Дневни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ред</w:t>
      </w:r>
      <w:proofErr w:type="spellEnd"/>
      <w:r w:rsidR="00F3387B">
        <w:rPr>
          <w:rFonts w:eastAsiaTheme="minorHAnsi"/>
          <w:lang w:val="sr-Cyrl-RS"/>
        </w:rPr>
        <w:t>:</w:t>
      </w:r>
    </w:p>
    <w:p w:rsidR="00931F4F" w:rsidRDefault="00931F4F" w:rsidP="00931F4F">
      <w:pPr>
        <w:pStyle w:val="NoSpacing"/>
        <w:jc w:val="center"/>
        <w:rPr>
          <w:rFonts w:eastAsiaTheme="minorHAnsi"/>
        </w:rPr>
      </w:pPr>
    </w:p>
    <w:p w:rsidR="004C59ED" w:rsidRDefault="004C59ED" w:rsidP="004C59ED">
      <w:pPr>
        <w:tabs>
          <w:tab w:val="left" w:pos="993"/>
        </w:tabs>
        <w:jc w:val="both"/>
        <w:rPr>
          <w:sz w:val="26"/>
          <w:szCs w:val="26"/>
          <w:lang w:val="sr-Cyrl-RS" w:eastAsia="en-GB"/>
        </w:rPr>
      </w:pPr>
      <w:r>
        <w:rPr>
          <w:rFonts w:eastAsiaTheme="minorHAnsi"/>
        </w:rPr>
        <w:tab/>
      </w:r>
      <w:r w:rsidRPr="004C59ED">
        <w:rPr>
          <w:sz w:val="26"/>
          <w:szCs w:val="26"/>
          <w:lang w:val="sr-Cyrl-RS" w:eastAsia="en-GB"/>
        </w:rPr>
        <w:t>- Усвајање записника Прве седнице Одбора,</w:t>
      </w:r>
    </w:p>
    <w:p w:rsidR="008F3724" w:rsidRPr="004C59ED" w:rsidRDefault="008F3724" w:rsidP="004C59ED">
      <w:pPr>
        <w:tabs>
          <w:tab w:val="left" w:pos="993"/>
        </w:tabs>
        <w:jc w:val="both"/>
        <w:rPr>
          <w:sz w:val="26"/>
          <w:szCs w:val="26"/>
          <w:lang w:val="sr-Cyrl-CS" w:eastAsia="en-GB"/>
        </w:rPr>
      </w:pPr>
    </w:p>
    <w:p w:rsidR="004C59ED" w:rsidRPr="004C59ED" w:rsidRDefault="004C59ED" w:rsidP="004C59ED">
      <w:pPr>
        <w:tabs>
          <w:tab w:val="left" w:pos="993"/>
        </w:tabs>
        <w:spacing w:after="200"/>
        <w:jc w:val="both"/>
        <w:rPr>
          <w:color w:val="000000"/>
          <w:sz w:val="26"/>
          <w:szCs w:val="26"/>
          <w:lang w:val="sr-Latn-RS" w:eastAsia="sr-Cyrl-CS"/>
        </w:rPr>
      </w:pPr>
      <w:r w:rsidRPr="004C59ED">
        <w:rPr>
          <w:color w:val="000000"/>
          <w:sz w:val="26"/>
          <w:szCs w:val="26"/>
          <w:lang w:val="sr-Cyrl-CS" w:eastAsia="sr-Cyrl-CS"/>
        </w:rPr>
        <w:tab/>
        <w:t>1. Разматрање Редовног годишњег извештаја Заштитника грађана за 2021. годину (02-463/22 од 15. марта 2022. године)</w:t>
      </w:r>
      <w:r w:rsidR="008F62EC">
        <w:rPr>
          <w:color w:val="000000"/>
          <w:sz w:val="26"/>
          <w:szCs w:val="26"/>
          <w:lang w:val="sr-Latn-RS" w:eastAsia="sr-Cyrl-CS"/>
        </w:rPr>
        <w:t>,</w:t>
      </w:r>
    </w:p>
    <w:p w:rsidR="004C59ED" w:rsidRPr="004C59ED" w:rsidRDefault="004C59ED" w:rsidP="004C59ED">
      <w:pPr>
        <w:tabs>
          <w:tab w:val="left" w:pos="993"/>
        </w:tabs>
        <w:spacing w:after="200"/>
        <w:jc w:val="both"/>
        <w:rPr>
          <w:color w:val="000000"/>
          <w:sz w:val="26"/>
          <w:szCs w:val="26"/>
          <w:lang w:val="sr-Cyrl-CS" w:eastAsia="sr-Cyrl-CS"/>
        </w:rPr>
      </w:pPr>
      <w:r w:rsidRPr="004C59ED">
        <w:rPr>
          <w:color w:val="000000"/>
          <w:sz w:val="26"/>
          <w:szCs w:val="26"/>
          <w:lang w:val="sr-Cyrl-CS" w:eastAsia="sr-Cyrl-CS"/>
        </w:rPr>
        <w:tab/>
        <w:t>2. Разматрање Редовног годишњег извештаја Повереника за заштиту равноправности за 2021. годину (02-461/22 од 15. марта 2022. године).</w:t>
      </w:r>
    </w:p>
    <w:p w:rsidR="00FA1B53" w:rsidRDefault="00931F4F" w:rsidP="00FA1B53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017D6E">
        <w:rPr>
          <w:rFonts w:eastAsiaTheme="minorHAnsi"/>
          <w:lang w:val="sr-Cyrl-RS"/>
        </w:rPr>
        <w:t xml:space="preserve">    </w:t>
      </w:r>
      <w:r w:rsidR="00051F28">
        <w:rPr>
          <w:rFonts w:eastAsiaTheme="minorHAnsi"/>
          <w:lang w:val="sr-Cyrl-RS"/>
        </w:rPr>
        <w:t xml:space="preserve">Oдбор је </w:t>
      </w:r>
      <w:r w:rsidR="00FA1B53" w:rsidRPr="00FA1B53">
        <w:rPr>
          <w:rFonts w:eastAsiaTheme="minorHAnsi"/>
          <w:lang w:val="sr-Cyrl-RS"/>
        </w:rPr>
        <w:t>ПРИХВАТИО предложени Дневни ред.</w:t>
      </w:r>
    </w:p>
    <w:p w:rsidR="00FA1B53" w:rsidRDefault="00FA1B53" w:rsidP="00017D6E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="00017D6E">
        <w:rPr>
          <w:rFonts w:eastAsiaTheme="minorHAnsi"/>
          <w:lang w:val="sr-Cyrl-RS"/>
        </w:rPr>
        <w:t xml:space="preserve">    </w:t>
      </w:r>
      <w:r w:rsidR="00FA097B">
        <w:rPr>
          <w:rFonts w:eastAsiaTheme="minorHAnsi"/>
          <w:lang w:val="sr-Cyrl-RS"/>
        </w:rPr>
        <w:t>Пре преласка на рад по утврђеном Дневном ред</w:t>
      </w:r>
      <w:r w:rsidR="00625EE3">
        <w:rPr>
          <w:rFonts w:eastAsiaTheme="minorHAnsi"/>
          <w:lang w:val="sr-Cyrl-RS"/>
        </w:rPr>
        <w:t xml:space="preserve">у Одбор </w:t>
      </w:r>
      <w:r w:rsidR="00F668DF">
        <w:rPr>
          <w:rFonts w:eastAsiaTheme="minorHAnsi"/>
          <w:lang w:val="sr-Cyrl-RS"/>
        </w:rPr>
        <w:t>је усвојио записник</w:t>
      </w:r>
      <w:r w:rsidR="00017D6E">
        <w:rPr>
          <w:rFonts w:eastAsiaTheme="minorHAnsi"/>
          <w:lang w:val="sr-Cyrl-RS"/>
        </w:rPr>
        <w:t xml:space="preserve"> </w:t>
      </w:r>
      <w:r w:rsidR="00F668DF">
        <w:rPr>
          <w:rFonts w:eastAsiaTheme="minorHAnsi"/>
          <w:lang w:val="sr-Cyrl-RS"/>
        </w:rPr>
        <w:t>Прве седнице Одбора</w:t>
      </w:r>
      <w:r w:rsidR="00201280">
        <w:rPr>
          <w:rFonts w:eastAsiaTheme="minorHAnsi"/>
          <w:lang w:val="sr-Cyrl-RS"/>
        </w:rPr>
        <w:t>.</w:t>
      </w:r>
    </w:p>
    <w:p w:rsidR="00E85F02" w:rsidRDefault="00E85F02" w:rsidP="007723E7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="00B96F40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 xml:space="preserve"> </w:t>
      </w:r>
      <w:r w:rsidR="00F668DF" w:rsidRPr="00F668DF">
        <w:rPr>
          <w:rFonts w:eastAsiaTheme="minorHAnsi"/>
          <w:lang w:val="sr-Cyrl-RS"/>
        </w:rPr>
        <w:t>Председник Одбора</w:t>
      </w:r>
      <w:r w:rsidRPr="00F668DF">
        <w:rPr>
          <w:rFonts w:eastAsiaTheme="minorHAnsi"/>
          <w:lang w:val="sr-Cyrl-RS"/>
        </w:rPr>
        <w:t xml:space="preserve"> је подсетио да Одбор разматра</w:t>
      </w:r>
      <w:r w:rsidR="007723E7" w:rsidRPr="00F668DF">
        <w:rPr>
          <w:rFonts w:eastAsiaTheme="minorHAnsi"/>
          <w:lang w:val="sr-Cyrl-RS"/>
        </w:rPr>
        <w:t xml:space="preserve"> извештај </w:t>
      </w:r>
      <w:r w:rsidR="00B220C2" w:rsidRPr="00F668DF">
        <w:rPr>
          <w:rFonts w:eastAsiaTheme="minorHAnsi"/>
          <w:lang w:val="sr-Cyrl-RS"/>
        </w:rPr>
        <w:t>независних државних органа</w:t>
      </w:r>
      <w:r w:rsidR="007723E7" w:rsidRPr="00F668DF">
        <w:rPr>
          <w:rFonts w:eastAsiaTheme="minorHAnsi"/>
          <w:lang w:val="sr-Cyrl-RS"/>
        </w:rPr>
        <w:t>, у</w:t>
      </w:r>
      <w:r w:rsidR="007723E7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 xml:space="preserve">складу са чланом 238. Пословника Народне скупштине и да подноси Извештај Народној скупштини, са Предлогом закључка, односно препорукама и мерама за </w:t>
      </w:r>
      <w:r>
        <w:rPr>
          <w:rFonts w:eastAsiaTheme="minorHAnsi"/>
          <w:lang w:val="sr-Cyrl-RS"/>
        </w:rPr>
        <w:lastRenderedPageBreak/>
        <w:t xml:space="preserve">унапређење стања у </w:t>
      </w:r>
      <w:r w:rsidR="00DD44D5">
        <w:rPr>
          <w:rFonts w:eastAsiaTheme="minorHAnsi"/>
          <w:lang w:val="sr-Cyrl-RS"/>
        </w:rPr>
        <w:t xml:space="preserve">тим </w:t>
      </w:r>
      <w:r>
        <w:rPr>
          <w:rFonts w:eastAsiaTheme="minorHAnsi"/>
          <w:lang w:val="sr-Cyrl-RS"/>
        </w:rPr>
        <w:t xml:space="preserve">областима. Народна скупштина разматра извештај независног државног органа, и извештај </w:t>
      </w:r>
      <w:r w:rsidR="00D07B27">
        <w:rPr>
          <w:rFonts w:eastAsiaTheme="minorHAnsi"/>
          <w:lang w:val="sr-Cyrl-RS"/>
        </w:rPr>
        <w:t>надлежног одбора, с предлогом закључка.</w:t>
      </w:r>
    </w:p>
    <w:p w:rsidR="00E85F02" w:rsidRDefault="00E85F02" w:rsidP="00FA1B53">
      <w:pPr>
        <w:pStyle w:val="NoSpacing"/>
        <w:rPr>
          <w:rFonts w:eastAsiaTheme="minorHAnsi"/>
          <w:lang w:val="sr-Cyrl-RS"/>
        </w:rPr>
      </w:pPr>
    </w:p>
    <w:p w:rsidR="00AA1765" w:rsidRDefault="00812D09" w:rsidP="004C59ED">
      <w:pPr>
        <w:pStyle w:val="NoSpacing"/>
        <w:jc w:val="both"/>
        <w:rPr>
          <w:lang w:val="sr-Cyrl-CS"/>
        </w:rPr>
      </w:pPr>
      <w:r>
        <w:rPr>
          <w:rFonts w:eastAsiaTheme="minorHAnsi"/>
          <w:lang w:val="sr-Cyrl-RS"/>
        </w:rPr>
        <w:t xml:space="preserve">          </w:t>
      </w:r>
      <w:r w:rsidR="00FA1B53">
        <w:rPr>
          <w:rFonts w:eastAsiaTheme="minorHAnsi"/>
          <w:lang w:val="sr-Cyrl-RS"/>
        </w:rPr>
        <w:t xml:space="preserve">  </w:t>
      </w:r>
      <w:r w:rsidR="00FA1B53">
        <w:rPr>
          <w:b/>
          <w:lang w:val="sr-Cyrl-RS"/>
        </w:rPr>
        <w:t>ПРВА ТАЧКА ДНЕВНОГ РЕДА:</w:t>
      </w:r>
      <w:r w:rsidR="008F62EC" w:rsidRPr="008F62EC">
        <w:rPr>
          <w:color w:val="000000"/>
          <w:sz w:val="26"/>
          <w:szCs w:val="26"/>
          <w:lang w:val="sr-Cyrl-CS" w:eastAsia="sr-Cyrl-CS"/>
        </w:rPr>
        <w:t xml:space="preserve"> </w:t>
      </w:r>
      <w:r w:rsidR="008F62EC" w:rsidRPr="004C59ED">
        <w:rPr>
          <w:color w:val="000000"/>
          <w:sz w:val="26"/>
          <w:szCs w:val="26"/>
          <w:lang w:val="sr-Cyrl-CS" w:eastAsia="sr-Cyrl-CS"/>
        </w:rPr>
        <w:t>Разматрање Редовног годишњег извештаја Заштитника грађана за 2021. годину (02-463/22 од 15. марта 2022. године)</w:t>
      </w:r>
      <w:r w:rsidR="00FA1B53">
        <w:rPr>
          <w:b/>
          <w:lang w:val="sr-Cyrl-RS"/>
        </w:rPr>
        <w:t xml:space="preserve"> </w:t>
      </w:r>
    </w:p>
    <w:p w:rsidR="00C70D6A" w:rsidRDefault="00C70D6A" w:rsidP="008F62EC">
      <w:pPr>
        <w:jc w:val="both"/>
        <w:rPr>
          <w:b/>
        </w:rPr>
      </w:pPr>
    </w:p>
    <w:p w:rsidR="00915685" w:rsidRPr="00915685" w:rsidRDefault="004F1F66" w:rsidP="00915685">
      <w:pPr>
        <w:jc w:val="both"/>
        <w:rPr>
          <w:lang w:val="sr-Cyrl-RS"/>
        </w:rPr>
      </w:pPr>
      <w:r>
        <w:rPr>
          <w:b/>
          <w:lang w:val="sr-Cyrl-RS"/>
        </w:rPr>
        <w:t xml:space="preserve">            </w:t>
      </w:r>
      <w:r w:rsidR="006D46CD">
        <w:rPr>
          <w:b/>
          <w:lang w:val="sr-Cyrl-RS"/>
        </w:rPr>
        <w:t xml:space="preserve">Мр </w:t>
      </w:r>
      <w:r w:rsidR="00C70D6A">
        <w:rPr>
          <w:b/>
          <w:lang w:val="sr-Cyrl-RS"/>
        </w:rPr>
        <w:t xml:space="preserve">Зоран </w:t>
      </w:r>
      <w:r w:rsidR="00C70D6A" w:rsidRPr="005D4117">
        <w:rPr>
          <w:b/>
          <w:lang w:val="sr-Cyrl-RS"/>
        </w:rPr>
        <w:t>Пашалић,</w:t>
      </w:r>
      <w:r w:rsidR="00526FC2" w:rsidRPr="00526FC2">
        <w:rPr>
          <w:lang w:val="sr-Cyrl-RS"/>
        </w:rPr>
        <w:t xml:space="preserve"> </w:t>
      </w:r>
      <w:r w:rsidR="00526FC2">
        <w:rPr>
          <w:lang w:val="sr-Cyrl-RS"/>
        </w:rPr>
        <w:t>з</w:t>
      </w:r>
      <w:r w:rsidR="00915685">
        <w:rPr>
          <w:lang w:val="sr-Cyrl-RS"/>
        </w:rPr>
        <w:t>аштитник грађана</w:t>
      </w:r>
      <w:r w:rsidR="00F668DF">
        <w:rPr>
          <w:lang w:val="sr-Cyrl-RS"/>
        </w:rPr>
        <w:t>,</w:t>
      </w:r>
      <w:r w:rsidR="00915685">
        <w:rPr>
          <w:lang w:val="sr-Cyrl-RS"/>
        </w:rPr>
        <w:t xml:space="preserve"> навео је да је прошле године донет нови</w:t>
      </w:r>
      <w:r w:rsidR="00C70D6A">
        <w:rPr>
          <w:lang w:val="sr-Cyrl-RS"/>
        </w:rPr>
        <w:t xml:space="preserve"> З</w:t>
      </w:r>
      <w:r w:rsidR="00915685">
        <w:rPr>
          <w:lang w:val="sr-Cyrl-RS"/>
        </w:rPr>
        <w:t>акон</w:t>
      </w:r>
      <w:r w:rsidR="00C70D6A" w:rsidRPr="005D4117">
        <w:rPr>
          <w:lang w:val="sr-Cyrl-RS"/>
        </w:rPr>
        <w:t xml:space="preserve"> о заштитнику грађана</w:t>
      </w:r>
      <w:r w:rsidR="00AC4227">
        <w:rPr>
          <w:lang w:val="sr-Cyrl-RS"/>
        </w:rPr>
        <w:t xml:space="preserve">, који </w:t>
      </w:r>
      <w:r w:rsidR="00F92E07">
        <w:rPr>
          <w:lang w:val="sr-Cyrl-RS"/>
        </w:rPr>
        <w:t>даје</w:t>
      </w:r>
      <w:r w:rsidR="00C70D6A">
        <w:rPr>
          <w:lang w:val="sr-Cyrl-RS"/>
        </w:rPr>
        <w:t xml:space="preserve"> већа овлашћења </w:t>
      </w:r>
      <w:r w:rsidR="00E5472F">
        <w:rPr>
          <w:lang w:val="sr-Cyrl-RS"/>
        </w:rPr>
        <w:t>З</w:t>
      </w:r>
      <w:r w:rsidR="00C70D6A" w:rsidRPr="005D4117">
        <w:rPr>
          <w:lang w:val="sr-Cyrl-RS"/>
        </w:rPr>
        <w:t>аштитнику грађана.</w:t>
      </w:r>
      <w:r w:rsidR="00C70D6A">
        <w:rPr>
          <w:lang w:val="sr-Cyrl-RS"/>
        </w:rPr>
        <w:t xml:space="preserve"> З</w:t>
      </w:r>
      <w:r w:rsidR="00C70D6A" w:rsidRPr="005D4117">
        <w:rPr>
          <w:lang w:val="sr-Cyrl-RS"/>
        </w:rPr>
        <w:t xml:space="preserve">аштитник грађана је по новом закону </w:t>
      </w:r>
      <w:r w:rsidR="00F668DF">
        <w:rPr>
          <w:lang w:val="sr-Cyrl-RS"/>
        </w:rPr>
        <w:t xml:space="preserve">и </w:t>
      </w:r>
      <w:r w:rsidR="00C70D6A" w:rsidRPr="005D4117">
        <w:rPr>
          <w:lang w:val="sr-Cyrl-RS"/>
        </w:rPr>
        <w:t>национални извест</w:t>
      </w:r>
      <w:r w:rsidR="00F668DF">
        <w:rPr>
          <w:lang w:val="sr-Cyrl-RS"/>
        </w:rPr>
        <w:t xml:space="preserve">илац у области трговине људима, као и </w:t>
      </w:r>
      <w:r w:rsidR="00C70D6A" w:rsidRPr="005D4117">
        <w:rPr>
          <w:lang w:val="sr-Cyrl-RS"/>
        </w:rPr>
        <w:t xml:space="preserve">независни механизам </w:t>
      </w:r>
      <w:r w:rsidR="00F668DF">
        <w:rPr>
          <w:lang w:val="sr-Cyrl-RS"/>
        </w:rPr>
        <w:t>за</w:t>
      </w:r>
      <w:r w:rsidR="00C70D6A" w:rsidRPr="005D4117">
        <w:rPr>
          <w:lang w:val="sr-Cyrl-RS"/>
        </w:rPr>
        <w:t xml:space="preserve"> </w:t>
      </w:r>
      <w:r w:rsidR="00F668DF">
        <w:rPr>
          <w:lang w:val="sr-Cyrl-RS"/>
        </w:rPr>
        <w:t>прав</w:t>
      </w:r>
      <w:r w:rsidR="00C70D6A">
        <w:rPr>
          <w:lang w:val="sr-Cyrl-RS"/>
        </w:rPr>
        <w:t xml:space="preserve">а </w:t>
      </w:r>
      <w:r w:rsidR="00841D91">
        <w:rPr>
          <w:lang w:val="sr-Cyrl-RS"/>
        </w:rPr>
        <w:t>особа са инвалидитетом</w:t>
      </w:r>
      <w:r w:rsidR="0084450E">
        <w:rPr>
          <w:lang w:val="sr-Cyrl-RS"/>
        </w:rPr>
        <w:t>.</w:t>
      </w:r>
      <w:r w:rsidR="0084450E">
        <w:t xml:space="preserve"> </w:t>
      </w:r>
      <w:r w:rsidR="00EF64A2">
        <w:rPr>
          <w:lang w:val="sr-Cyrl-RS"/>
        </w:rPr>
        <w:t>Осврнуо се</w:t>
      </w:r>
      <w:r w:rsidR="001E36F4">
        <w:rPr>
          <w:lang w:val="sr-Cyrl-RS"/>
        </w:rPr>
        <w:t xml:space="preserve"> и</w:t>
      </w:r>
      <w:r w:rsidR="00EF64A2">
        <w:rPr>
          <w:lang w:val="sr-Cyrl-RS"/>
        </w:rPr>
        <w:t xml:space="preserve"> на</w:t>
      </w:r>
      <w:r w:rsidR="00C70D6A">
        <w:rPr>
          <w:lang w:val="sr-Cyrl-RS"/>
        </w:rPr>
        <w:t xml:space="preserve"> питање </w:t>
      </w:r>
      <w:r w:rsidR="00841D91">
        <w:rPr>
          <w:lang w:val="sr-Cyrl-RS"/>
        </w:rPr>
        <w:t xml:space="preserve">потребе формирања </w:t>
      </w:r>
      <w:r w:rsidR="00C70D6A">
        <w:rPr>
          <w:lang w:val="sr-Cyrl-RS"/>
        </w:rPr>
        <w:t>омбудсман</w:t>
      </w:r>
      <w:r w:rsidR="001E36F4">
        <w:rPr>
          <w:lang w:val="sr-Cyrl-RS"/>
        </w:rPr>
        <w:t>а за права детета. Заштитник грађана сматра да н</w:t>
      </w:r>
      <w:r w:rsidR="00841D91">
        <w:rPr>
          <w:lang w:val="sr-Cyrl-RS"/>
        </w:rPr>
        <w:t xml:space="preserve">е би требало формирати </w:t>
      </w:r>
      <w:r w:rsidR="001E36F4">
        <w:rPr>
          <w:lang w:val="sr-Cyrl-RS"/>
        </w:rPr>
        <w:t xml:space="preserve">институцију дечјег омбудсмана, јер би то значило нове трошкове </w:t>
      </w:r>
      <w:r w:rsidR="00841D91">
        <w:rPr>
          <w:lang w:val="sr-Cyrl-RS"/>
        </w:rPr>
        <w:t xml:space="preserve">за Републику Србију и нагласио да </w:t>
      </w:r>
      <w:r w:rsidR="004B569B">
        <w:rPr>
          <w:lang w:val="sr-Cyrl-RS"/>
        </w:rPr>
        <w:t>је Заштитник грађана имао изузетне ре</w:t>
      </w:r>
      <w:r w:rsidR="00B96F40">
        <w:rPr>
          <w:lang w:val="sr-Cyrl-RS"/>
        </w:rPr>
        <w:t>зултате у заштити деч</w:t>
      </w:r>
      <w:r w:rsidR="00F668DF">
        <w:rPr>
          <w:lang w:val="sr-Cyrl-RS"/>
        </w:rPr>
        <w:t>јих права</w:t>
      </w:r>
      <w:r w:rsidR="00D21B8C">
        <w:rPr>
          <w:lang w:val="sr-Cyrl-RS"/>
        </w:rPr>
        <w:t>.</w:t>
      </w:r>
      <w:r w:rsidR="00C70D6A">
        <w:rPr>
          <w:lang w:val="sr-Cyrl-RS"/>
        </w:rPr>
        <w:t xml:space="preserve"> </w:t>
      </w:r>
      <w:r w:rsidR="00694D2E" w:rsidRPr="00434657">
        <w:rPr>
          <w:lang w:val="sr-Cyrl-RS"/>
        </w:rPr>
        <w:t xml:space="preserve">Упознао </w:t>
      </w:r>
      <w:r w:rsidR="00694D2E">
        <w:rPr>
          <w:lang w:val="sr-Cyrl-RS"/>
        </w:rPr>
        <w:t>је чланове Одбора</w:t>
      </w:r>
      <w:r w:rsidR="00D21B8C">
        <w:rPr>
          <w:lang w:val="sr-Cyrl-RS"/>
        </w:rPr>
        <w:t xml:space="preserve"> </w:t>
      </w:r>
      <w:r w:rsidR="00841D91">
        <w:rPr>
          <w:lang w:val="sr-Cyrl-RS"/>
        </w:rPr>
        <w:t xml:space="preserve">да је </w:t>
      </w:r>
      <w:r w:rsidR="00C70D6A">
        <w:rPr>
          <w:lang w:val="sr-Cyrl-RS"/>
        </w:rPr>
        <w:t>Заштитник</w:t>
      </w:r>
      <w:r w:rsidR="00A26F08">
        <w:rPr>
          <w:lang w:val="sr-Cyrl-RS"/>
        </w:rPr>
        <w:t xml:space="preserve"> грађана </w:t>
      </w:r>
      <w:r w:rsidR="00841D91">
        <w:rPr>
          <w:lang w:val="sr-Cyrl-RS"/>
        </w:rPr>
        <w:t>успео</w:t>
      </w:r>
      <w:r w:rsidR="00FA21FF">
        <w:rPr>
          <w:lang w:val="sr-Cyrl-RS"/>
        </w:rPr>
        <w:t xml:space="preserve"> </w:t>
      </w:r>
      <w:r w:rsidR="00841D91">
        <w:rPr>
          <w:lang w:val="sr-Cyrl-RS"/>
        </w:rPr>
        <w:t>да врати</w:t>
      </w:r>
      <w:r w:rsidR="00A31F43">
        <w:rPr>
          <w:lang w:val="sr-Cyrl-RS"/>
        </w:rPr>
        <w:t xml:space="preserve"> </w:t>
      </w:r>
      <w:r w:rsidR="00B96F40">
        <w:rPr>
          <w:lang w:val="sr-Cyrl-RS"/>
        </w:rPr>
        <w:t>„</w:t>
      </w:r>
      <w:r w:rsidR="00841D91">
        <w:rPr>
          <w:lang w:val="sr-Cyrl-RS"/>
        </w:rPr>
        <w:t>А</w:t>
      </w:r>
      <w:r w:rsidR="00B96F40">
        <w:rPr>
          <w:lang w:val="sr-Cyrl-RS"/>
        </w:rPr>
        <w:t>“</w:t>
      </w:r>
      <w:r w:rsidR="00841D91">
        <w:rPr>
          <w:lang w:val="sr-Cyrl-RS"/>
        </w:rPr>
        <w:t xml:space="preserve"> статус</w:t>
      </w:r>
      <w:r w:rsidR="00F668DF">
        <w:rPr>
          <w:lang w:val="sr-Cyrl-RS"/>
        </w:rPr>
        <w:t>,</w:t>
      </w:r>
      <w:r w:rsidR="00841D91">
        <w:rPr>
          <w:lang w:val="sr-Cyrl-RS"/>
        </w:rPr>
        <w:t xml:space="preserve"> на наредних пет година</w:t>
      </w:r>
      <w:r w:rsidR="00F668DF">
        <w:rPr>
          <w:lang w:val="sr-Cyrl-RS"/>
        </w:rPr>
        <w:t>,</w:t>
      </w:r>
      <w:r w:rsidR="00841D91">
        <w:rPr>
          <w:lang w:val="sr-Cyrl-RS"/>
        </w:rPr>
        <w:t xml:space="preserve"> којим </w:t>
      </w:r>
      <w:r w:rsidR="00C70D6A">
        <w:rPr>
          <w:lang w:val="sr-Cyrl-RS"/>
        </w:rPr>
        <w:t>се означава степен усаглашености рада наставних институција људск</w:t>
      </w:r>
      <w:r w:rsidR="00841D91">
        <w:rPr>
          <w:lang w:val="sr-Cyrl-RS"/>
        </w:rPr>
        <w:t>их права са Париским принципима</w:t>
      </w:r>
      <w:r w:rsidR="00CB3CDA">
        <w:rPr>
          <w:lang w:val="sr-Cyrl-RS"/>
        </w:rPr>
        <w:t>.</w:t>
      </w:r>
      <w:r w:rsidR="00841D91">
        <w:rPr>
          <w:lang w:val="sr-Cyrl-RS"/>
        </w:rPr>
        <w:t xml:space="preserve"> Навео је </w:t>
      </w:r>
      <w:r w:rsidR="00292BB1">
        <w:rPr>
          <w:lang w:val="sr-Cyrl-RS"/>
        </w:rPr>
        <w:t>да је 86% притужби решено</w:t>
      </w:r>
      <w:r w:rsidR="00F668DF">
        <w:rPr>
          <w:lang w:val="sr-Cyrl-RS"/>
        </w:rPr>
        <w:t xml:space="preserve"> и</w:t>
      </w:r>
      <w:r w:rsidR="00841D91">
        <w:rPr>
          <w:lang w:val="sr-Cyrl-RS"/>
        </w:rPr>
        <w:t xml:space="preserve"> истакао већу</w:t>
      </w:r>
      <w:r w:rsidR="006E5A89">
        <w:rPr>
          <w:lang w:val="sr-Cyrl-RS"/>
        </w:rPr>
        <w:t xml:space="preserve"> видљивост</w:t>
      </w:r>
      <w:r w:rsidR="008C4362">
        <w:rPr>
          <w:lang w:val="sr-Cyrl-RS"/>
        </w:rPr>
        <w:t xml:space="preserve"> институције Заштитника грађана </w:t>
      </w:r>
      <w:r w:rsidR="00F668DF">
        <w:rPr>
          <w:lang w:val="sr-Cyrl-RS"/>
        </w:rPr>
        <w:t xml:space="preserve">у медијима. </w:t>
      </w:r>
      <w:r w:rsidR="008C4362">
        <w:rPr>
          <w:lang w:val="sr-Cyrl-RS"/>
        </w:rPr>
        <w:t xml:space="preserve">Упознао је чланове Одбора </w:t>
      </w:r>
      <w:r w:rsidR="00043BFF">
        <w:rPr>
          <w:lang w:val="sr-Cyrl-RS"/>
        </w:rPr>
        <w:t>да</w:t>
      </w:r>
      <w:r w:rsidR="008C4362">
        <w:rPr>
          <w:lang w:val="sr-Cyrl-RS"/>
        </w:rPr>
        <w:t xml:space="preserve"> је Заштитник грађана имао</w:t>
      </w:r>
      <w:r w:rsidR="00B96F40">
        <w:rPr>
          <w:lang w:val="sr-Cyrl-RS"/>
        </w:rPr>
        <w:t xml:space="preserve"> велики број притужби</w:t>
      </w:r>
      <w:r w:rsidR="00C70D6A">
        <w:rPr>
          <w:lang w:val="sr-Cyrl-RS"/>
        </w:rPr>
        <w:t xml:space="preserve"> </w:t>
      </w:r>
      <w:r w:rsidR="00F668DF">
        <w:rPr>
          <w:lang w:val="sr-Cyrl-RS"/>
        </w:rPr>
        <w:t xml:space="preserve">у вези три проблема, на </w:t>
      </w:r>
      <w:r w:rsidR="00B96F40">
        <w:rPr>
          <w:lang w:val="sr-Cyrl-RS"/>
        </w:rPr>
        <w:t>које се</w:t>
      </w:r>
      <w:r w:rsidR="00F668DF">
        <w:rPr>
          <w:lang w:val="sr-Cyrl-RS"/>
        </w:rPr>
        <w:t xml:space="preserve"> наши грађани, у</w:t>
      </w:r>
      <w:r w:rsidR="008C4362">
        <w:rPr>
          <w:lang w:val="sr-Cyrl-RS"/>
        </w:rPr>
        <w:t xml:space="preserve"> </w:t>
      </w:r>
      <w:r w:rsidR="00C70D6A">
        <w:rPr>
          <w:lang w:val="sr-Cyrl-RS"/>
        </w:rPr>
        <w:t>највећем процент</w:t>
      </w:r>
      <w:r w:rsidR="002253F3">
        <w:rPr>
          <w:lang w:val="sr-Cyrl-RS"/>
        </w:rPr>
        <w:t>у</w:t>
      </w:r>
      <w:r w:rsidR="00F668DF">
        <w:rPr>
          <w:lang w:val="sr-Cyrl-RS"/>
        </w:rPr>
        <w:t>,</w:t>
      </w:r>
      <w:r w:rsidR="002253F3">
        <w:rPr>
          <w:lang w:val="sr-Cyrl-RS"/>
        </w:rPr>
        <w:t xml:space="preserve"> </w:t>
      </w:r>
      <w:r w:rsidR="00F668DF">
        <w:rPr>
          <w:lang w:val="sr-Cyrl-RS"/>
        </w:rPr>
        <w:t xml:space="preserve">обраћају суду </w:t>
      </w:r>
      <w:r w:rsidR="002253F3">
        <w:rPr>
          <w:lang w:val="sr-Cyrl-RS"/>
        </w:rPr>
        <w:t>у Стразбуру</w:t>
      </w:r>
      <w:r w:rsidR="00F668DF">
        <w:rPr>
          <w:lang w:val="sr-Cyrl-RS"/>
        </w:rPr>
        <w:t xml:space="preserve">, а то су: </w:t>
      </w:r>
      <w:r w:rsidR="000959D2">
        <w:rPr>
          <w:lang w:val="sr-Cyrl-RS"/>
        </w:rPr>
        <w:t xml:space="preserve"> право на суђење</w:t>
      </w:r>
      <w:r w:rsidR="00C70D6A">
        <w:rPr>
          <w:lang w:val="sr-Cyrl-RS"/>
        </w:rPr>
        <w:t xml:space="preserve"> у разумном року</w:t>
      </w:r>
      <w:r w:rsidR="00C70D6A" w:rsidRPr="00D101BA">
        <w:rPr>
          <w:lang w:val="sr-Cyrl-RS"/>
        </w:rPr>
        <w:t>, н</w:t>
      </w:r>
      <w:r w:rsidR="00C2658C" w:rsidRPr="00D101BA">
        <w:rPr>
          <w:lang w:val="sr-Cyrl-RS"/>
        </w:rPr>
        <w:t>е</w:t>
      </w:r>
      <w:r w:rsidR="00C70D6A" w:rsidRPr="00D101BA">
        <w:rPr>
          <w:lang w:val="sr-Cyrl-RS"/>
        </w:rPr>
        <w:t>извршење</w:t>
      </w:r>
      <w:r w:rsidR="00C70D6A">
        <w:rPr>
          <w:lang w:val="sr-Cyrl-RS"/>
        </w:rPr>
        <w:t xml:space="preserve"> судских одлука и право на правично суђ</w:t>
      </w:r>
      <w:r w:rsidR="003C5EBD">
        <w:rPr>
          <w:lang w:val="sr-Cyrl-RS"/>
        </w:rPr>
        <w:t>ење</w:t>
      </w:r>
      <w:r w:rsidR="00F73283">
        <w:rPr>
          <w:lang w:val="sr-Cyrl-RS"/>
        </w:rPr>
        <w:t xml:space="preserve">. </w:t>
      </w:r>
    </w:p>
    <w:p w:rsidR="00915685" w:rsidRPr="00915685" w:rsidRDefault="00915685" w:rsidP="00915685">
      <w:pPr>
        <w:ind w:firstLine="720"/>
        <w:jc w:val="both"/>
        <w:rPr>
          <w:rFonts w:eastAsia="Calibri"/>
          <w:lang w:val="sr-Latn-RS"/>
        </w:rPr>
      </w:pPr>
      <w:r w:rsidRPr="00915685">
        <w:rPr>
          <w:rFonts w:eastAsia="Calibri"/>
          <w:lang w:val="sr-Cyrl-RS"/>
        </w:rPr>
        <w:t>З</w:t>
      </w:r>
      <w:r w:rsidRPr="00915685">
        <w:rPr>
          <w:rFonts w:eastAsia="Calibri"/>
          <w:lang w:val="sr-Latn-RS"/>
        </w:rPr>
        <w:t>аменица заштитника грађана</w:t>
      </w:r>
      <w:r w:rsidR="00B96F40">
        <w:rPr>
          <w:rFonts w:eastAsia="Calibri"/>
          <w:lang w:val="sr-Cyrl-RS"/>
        </w:rPr>
        <w:t>,</w:t>
      </w:r>
      <w:r w:rsidRPr="00915685">
        <w:rPr>
          <w:rFonts w:eastAsia="Calibri"/>
          <w:lang w:val="sr-Latn-RS"/>
        </w:rPr>
        <w:t xml:space="preserve"> </w:t>
      </w:r>
      <w:r w:rsidRPr="00915685">
        <w:rPr>
          <w:rFonts w:eastAsia="Calibri"/>
          <w:b/>
          <w:lang w:val="sr-Latn-RS"/>
        </w:rPr>
        <w:t>Јелена Стојановић</w:t>
      </w:r>
      <w:r w:rsidRPr="00915685">
        <w:rPr>
          <w:rFonts w:eastAsia="Calibri"/>
          <w:lang w:val="sr-Latn-RS"/>
        </w:rPr>
        <w:t xml:space="preserve"> </w:t>
      </w:r>
      <w:r w:rsidRPr="00915685">
        <w:rPr>
          <w:rFonts w:eastAsia="Calibri"/>
          <w:lang w:val="sr-Cyrl-RS"/>
        </w:rPr>
        <w:t xml:space="preserve">се обратила присутнима и истакла две </w:t>
      </w:r>
      <w:r w:rsidRPr="00915685">
        <w:rPr>
          <w:rFonts w:eastAsia="Calibri"/>
          <w:lang w:val="sr-Latn-RS"/>
        </w:rPr>
        <w:t xml:space="preserve">најважније ствари </w:t>
      </w:r>
      <w:r w:rsidRPr="00915685">
        <w:rPr>
          <w:rFonts w:eastAsia="Calibri"/>
          <w:lang w:val="sr-Cyrl-RS"/>
        </w:rPr>
        <w:t xml:space="preserve">које су обележиле </w:t>
      </w:r>
      <w:r w:rsidRPr="00915685">
        <w:rPr>
          <w:rFonts w:eastAsia="Calibri"/>
          <w:lang w:val="sr-Latn-RS"/>
        </w:rPr>
        <w:t xml:space="preserve">претходну годину. </w:t>
      </w:r>
      <w:r w:rsidRPr="00915685">
        <w:rPr>
          <w:rFonts w:eastAsia="Calibri"/>
          <w:lang w:val="sr-Cyrl-RS"/>
        </w:rPr>
        <w:t xml:space="preserve">Прва је усвајање </w:t>
      </w:r>
      <w:r w:rsidRPr="00915685">
        <w:rPr>
          <w:rFonts w:eastAsia="Calibri"/>
          <w:lang w:val="sr-Latn-RS"/>
        </w:rPr>
        <w:t>новог Закон</w:t>
      </w:r>
      <w:r w:rsidRPr="00915685">
        <w:rPr>
          <w:rFonts w:eastAsia="Calibri"/>
          <w:lang w:val="sr-Cyrl-RS"/>
        </w:rPr>
        <w:t>а</w:t>
      </w:r>
      <w:r w:rsidRPr="00915685">
        <w:rPr>
          <w:rFonts w:eastAsia="Calibri"/>
          <w:lang w:val="sr-Latn-RS"/>
        </w:rPr>
        <w:t xml:space="preserve"> о </w:t>
      </w:r>
      <w:r w:rsidRPr="00915685">
        <w:rPr>
          <w:rFonts w:eastAsia="Calibri"/>
          <w:lang w:val="sr-Cyrl-RS"/>
        </w:rPr>
        <w:t>З</w:t>
      </w:r>
      <w:r w:rsidRPr="00915685">
        <w:rPr>
          <w:rFonts w:eastAsia="Calibri"/>
          <w:lang w:val="sr-Latn-RS"/>
        </w:rPr>
        <w:t>аштити</w:t>
      </w:r>
      <w:r w:rsidRPr="00915685">
        <w:rPr>
          <w:rFonts w:eastAsia="Calibri"/>
          <w:lang w:val="sr-Cyrl-RS"/>
        </w:rPr>
        <w:t>ку</w:t>
      </w:r>
      <w:r w:rsidRPr="00915685">
        <w:rPr>
          <w:rFonts w:eastAsia="Calibri"/>
          <w:lang w:val="sr-Latn-RS"/>
        </w:rPr>
        <w:t xml:space="preserve"> грађана</w:t>
      </w:r>
      <w:r w:rsidRPr="00915685">
        <w:rPr>
          <w:rFonts w:eastAsia="Calibri"/>
          <w:lang w:val="sr-Cyrl-RS"/>
        </w:rPr>
        <w:t>,</w:t>
      </w:r>
      <w:r w:rsidRPr="00915685">
        <w:rPr>
          <w:rFonts w:eastAsia="Calibri"/>
          <w:lang w:val="sr-Latn-RS"/>
        </w:rPr>
        <w:t xml:space="preserve"> </w:t>
      </w:r>
      <w:r w:rsidRPr="00915685">
        <w:rPr>
          <w:rFonts w:eastAsia="Calibri"/>
          <w:lang w:val="sr-Cyrl-RS"/>
        </w:rPr>
        <w:t xml:space="preserve">који је </w:t>
      </w:r>
      <w:r w:rsidRPr="00915685">
        <w:rPr>
          <w:rFonts w:eastAsia="Calibri"/>
          <w:lang w:val="sr-Latn-RS"/>
        </w:rPr>
        <w:t>усаглашен са Венецијанским принципима</w:t>
      </w:r>
      <w:r w:rsidR="007F113F">
        <w:rPr>
          <w:rFonts w:eastAsia="Calibri"/>
          <w:lang w:val="sr-Latn-RS"/>
        </w:rPr>
        <w:t xml:space="preserve">, а </w:t>
      </w:r>
      <w:r w:rsidR="007F113F">
        <w:rPr>
          <w:rFonts w:eastAsia="Calibri"/>
          <w:lang w:val="sr-Cyrl-RS"/>
        </w:rPr>
        <w:t>д</w:t>
      </w:r>
      <w:r w:rsidRPr="00915685">
        <w:rPr>
          <w:rFonts w:eastAsia="Calibri"/>
          <w:lang w:val="sr-Cyrl-RS"/>
        </w:rPr>
        <w:t xml:space="preserve">руга да су </w:t>
      </w:r>
      <w:r w:rsidRPr="00915685">
        <w:rPr>
          <w:rFonts w:eastAsia="Calibri"/>
          <w:lang w:val="sr-Latn-RS"/>
        </w:rPr>
        <w:t xml:space="preserve">активности </w:t>
      </w:r>
      <w:r w:rsidRPr="00915685">
        <w:rPr>
          <w:rFonts w:eastAsia="Calibri"/>
          <w:lang w:val="sr-Cyrl-RS"/>
        </w:rPr>
        <w:t xml:space="preserve">Заштитника грађана </w:t>
      </w:r>
      <w:r w:rsidRPr="00915685">
        <w:rPr>
          <w:rFonts w:eastAsia="Calibri"/>
          <w:lang w:val="sr-Latn-RS"/>
        </w:rPr>
        <w:t xml:space="preserve">биле прилагођене мерама против </w:t>
      </w:r>
      <w:r w:rsidRPr="00915685">
        <w:rPr>
          <w:rFonts w:eastAsia="Calibri"/>
          <w:lang w:val="sr-Cyrl-RS"/>
        </w:rPr>
        <w:t>ковида</w:t>
      </w:r>
      <w:r w:rsidRPr="00915685">
        <w:rPr>
          <w:rFonts w:eastAsia="Calibri"/>
          <w:lang w:val="sr-Latn-RS"/>
        </w:rPr>
        <w:t xml:space="preserve"> које су тада биле на снази, </w:t>
      </w:r>
      <w:r w:rsidRPr="00915685">
        <w:rPr>
          <w:rFonts w:eastAsia="Calibri"/>
          <w:lang w:val="sr-Cyrl-RS"/>
        </w:rPr>
        <w:t>т</w:t>
      </w:r>
      <w:r w:rsidRPr="00915685">
        <w:rPr>
          <w:rFonts w:eastAsia="Calibri"/>
          <w:lang w:val="sr-Latn-RS"/>
        </w:rPr>
        <w:t xml:space="preserve">ако да </w:t>
      </w:r>
      <w:r w:rsidRPr="00915685">
        <w:rPr>
          <w:rFonts w:eastAsia="Calibri"/>
          <w:lang w:val="sr-Cyrl-RS"/>
        </w:rPr>
        <w:t xml:space="preserve">су ове </w:t>
      </w:r>
      <w:r w:rsidRPr="00915685">
        <w:rPr>
          <w:rFonts w:eastAsia="Calibri"/>
          <w:lang w:val="sr-Latn-RS"/>
        </w:rPr>
        <w:t xml:space="preserve">мере утицале </w:t>
      </w:r>
      <w:r w:rsidRPr="00915685">
        <w:rPr>
          <w:rFonts w:eastAsia="Calibri"/>
          <w:lang w:val="sr-Cyrl-RS"/>
        </w:rPr>
        <w:t xml:space="preserve">како </w:t>
      </w:r>
      <w:r w:rsidRPr="00915685">
        <w:rPr>
          <w:rFonts w:eastAsia="Calibri"/>
          <w:lang w:val="sr-Latn-RS"/>
        </w:rPr>
        <w:t>на сам рад Заштитника грађана</w:t>
      </w:r>
      <w:r w:rsidRPr="00915685">
        <w:rPr>
          <w:rFonts w:eastAsia="Calibri"/>
          <w:lang w:val="sr-Cyrl-RS"/>
        </w:rPr>
        <w:t>, тако</w:t>
      </w:r>
      <w:r w:rsidRPr="00915685">
        <w:rPr>
          <w:rFonts w:eastAsia="Calibri"/>
          <w:lang w:val="sr-Latn-RS"/>
        </w:rPr>
        <w:t xml:space="preserve"> и оно на шта се грађани жале. </w:t>
      </w:r>
      <w:r w:rsidRPr="00915685">
        <w:rPr>
          <w:rFonts w:eastAsia="Calibri"/>
          <w:lang w:val="sr-Cyrl-RS"/>
        </w:rPr>
        <w:t>З</w:t>
      </w:r>
      <w:r w:rsidRPr="00915685">
        <w:rPr>
          <w:rFonts w:eastAsia="Calibri"/>
          <w:lang w:val="sr-Latn-RS"/>
        </w:rPr>
        <w:t xml:space="preserve">а институцију </w:t>
      </w:r>
      <w:r w:rsidRPr="00915685">
        <w:rPr>
          <w:rFonts w:eastAsia="Calibri"/>
          <w:lang w:val="sr-Cyrl-RS"/>
        </w:rPr>
        <w:t>З</w:t>
      </w:r>
      <w:r w:rsidRPr="00915685">
        <w:rPr>
          <w:rFonts w:eastAsia="Calibri"/>
          <w:lang w:val="sr-Latn-RS"/>
        </w:rPr>
        <w:t>ашт</w:t>
      </w:r>
      <w:r w:rsidR="00B96F40">
        <w:rPr>
          <w:rFonts w:eastAsia="Calibri"/>
          <w:lang w:val="sr-Latn-RS"/>
        </w:rPr>
        <w:t>итника грађана је врло битно пот</w:t>
      </w:r>
      <w:r w:rsidRPr="00915685">
        <w:rPr>
          <w:rFonts w:eastAsia="Calibri"/>
          <w:lang w:val="sr-Latn-RS"/>
        </w:rPr>
        <w:t>врђивање „А“ статуса од стране Глобалне асоцијације националних институција за људска права</w:t>
      </w:r>
      <w:r w:rsidRPr="00915685">
        <w:rPr>
          <w:rFonts w:eastAsia="Calibri"/>
          <w:lang w:val="sr-Cyrl-RS"/>
        </w:rPr>
        <w:t>,</w:t>
      </w:r>
      <w:r w:rsidRPr="00915685">
        <w:rPr>
          <w:rFonts w:eastAsia="Calibri"/>
          <w:lang w:val="sr-Latn-RS"/>
        </w:rPr>
        <w:t xml:space="preserve"> што значи да је рад Заштитника грађана у потпуности усаглашен са Париским принципима</w:t>
      </w:r>
      <w:r w:rsidRPr="00915685">
        <w:rPr>
          <w:rFonts w:eastAsia="Calibri"/>
          <w:lang w:val="sr-Cyrl-RS"/>
        </w:rPr>
        <w:t xml:space="preserve"> и</w:t>
      </w:r>
      <w:r w:rsidRPr="00915685">
        <w:rPr>
          <w:rFonts w:eastAsia="Calibri"/>
          <w:lang w:val="sr-Latn-RS"/>
        </w:rPr>
        <w:t xml:space="preserve"> што омогућава учешће у многим регионалним и међународним савезима и организацијама из исте надлежности. </w:t>
      </w:r>
    </w:p>
    <w:p w:rsidR="00915685" w:rsidRPr="00915685" w:rsidRDefault="00915685" w:rsidP="00915685">
      <w:pPr>
        <w:ind w:firstLine="720"/>
        <w:jc w:val="both"/>
        <w:rPr>
          <w:rFonts w:eastAsia="Calibri"/>
          <w:lang w:val="sr-Latn-RS"/>
        </w:rPr>
      </w:pPr>
      <w:r w:rsidRPr="00915685">
        <w:rPr>
          <w:rFonts w:eastAsia="Calibri"/>
          <w:lang w:val="sr-Latn-RS"/>
        </w:rPr>
        <w:t>Што се тиче статистике</w:t>
      </w:r>
      <w:r w:rsidRPr="00915685">
        <w:rPr>
          <w:rFonts w:eastAsia="Calibri"/>
          <w:lang w:val="sr-Cyrl-RS"/>
        </w:rPr>
        <w:t>,</w:t>
      </w:r>
      <w:r w:rsidRPr="00915685">
        <w:rPr>
          <w:rFonts w:eastAsia="Calibri"/>
          <w:lang w:val="sr-Latn-RS"/>
        </w:rPr>
        <w:t xml:space="preserve"> говорећи уназад неколико година</w:t>
      </w:r>
      <w:r w:rsidRPr="00915685">
        <w:rPr>
          <w:rFonts w:eastAsia="Calibri"/>
          <w:lang w:val="sr-Cyrl-RS"/>
        </w:rPr>
        <w:t>,</w:t>
      </w:r>
      <w:r w:rsidRPr="00915685">
        <w:rPr>
          <w:rFonts w:eastAsia="Calibri"/>
          <w:lang w:val="sr-Latn-RS"/>
        </w:rPr>
        <w:t xml:space="preserve"> расте број притужби и обраћања </w:t>
      </w:r>
      <w:r w:rsidRPr="00915685">
        <w:rPr>
          <w:rFonts w:eastAsia="Calibri"/>
          <w:lang w:val="sr-Cyrl-RS"/>
        </w:rPr>
        <w:t>З</w:t>
      </w:r>
      <w:r w:rsidRPr="00915685">
        <w:rPr>
          <w:rFonts w:eastAsia="Calibri"/>
          <w:lang w:val="sr-Latn-RS"/>
        </w:rPr>
        <w:t>аштитнику грађана и</w:t>
      </w:r>
      <w:r w:rsidRPr="00915685">
        <w:rPr>
          <w:rFonts w:eastAsia="Calibri"/>
          <w:lang w:val="sr-Cyrl-RS"/>
        </w:rPr>
        <w:t xml:space="preserve"> у извештајној</w:t>
      </w:r>
      <w:r w:rsidRPr="00915685">
        <w:rPr>
          <w:rFonts w:eastAsia="Calibri"/>
          <w:lang w:val="sr-Latn-RS"/>
        </w:rPr>
        <w:t xml:space="preserve"> години тај број </w:t>
      </w:r>
      <w:r w:rsidRPr="00915685">
        <w:rPr>
          <w:rFonts w:eastAsia="Calibri"/>
          <w:lang w:val="sr-Cyrl-RS"/>
        </w:rPr>
        <w:t xml:space="preserve">је </w:t>
      </w:r>
      <w:r w:rsidRPr="00915685">
        <w:rPr>
          <w:rFonts w:eastAsia="Calibri"/>
          <w:lang w:val="sr-Latn-RS"/>
        </w:rPr>
        <w:t>био 16</w:t>
      </w:r>
      <w:r w:rsidR="00505CB5">
        <w:rPr>
          <w:rFonts w:eastAsia="Calibri"/>
          <w:lang w:val="sr-Cyrl-RS"/>
        </w:rPr>
        <w:t>.</w:t>
      </w:r>
      <w:r w:rsidRPr="00915685">
        <w:rPr>
          <w:rFonts w:eastAsia="Calibri"/>
          <w:lang w:val="sr-Latn-RS"/>
        </w:rPr>
        <w:t>312 обраћања.</w:t>
      </w:r>
      <w:r w:rsidRPr="00915685">
        <w:rPr>
          <w:rFonts w:eastAsia="Calibri"/>
          <w:lang w:val="sr-Cyrl-RS"/>
        </w:rPr>
        <w:t xml:space="preserve"> Окончано је </w:t>
      </w:r>
      <w:r w:rsidRPr="00915685">
        <w:rPr>
          <w:rFonts w:eastAsia="Calibri"/>
          <w:lang w:val="sr-Latn-RS"/>
        </w:rPr>
        <w:t xml:space="preserve">87% поступака пред Заштитником грађана. Такође, постојало је велико интересовање медија за рад Заштитника грађана </w:t>
      </w:r>
      <w:r w:rsidRPr="00915685">
        <w:rPr>
          <w:rFonts w:eastAsia="Calibri"/>
          <w:lang w:val="sr-Cyrl-RS"/>
        </w:rPr>
        <w:t xml:space="preserve">и </w:t>
      </w:r>
      <w:r w:rsidRPr="00915685">
        <w:rPr>
          <w:rFonts w:eastAsia="Calibri"/>
          <w:lang w:val="sr-Latn-RS"/>
        </w:rPr>
        <w:t>више од 5</w:t>
      </w:r>
      <w:r w:rsidR="00505CB5">
        <w:rPr>
          <w:rFonts w:eastAsia="Calibri"/>
          <w:lang w:val="sr-Cyrl-RS"/>
        </w:rPr>
        <w:t>.</w:t>
      </w:r>
      <w:r w:rsidRPr="00915685">
        <w:rPr>
          <w:rFonts w:eastAsia="Calibri"/>
          <w:lang w:val="sr-Latn-RS"/>
        </w:rPr>
        <w:t>500 објава Заштитника грађана</w:t>
      </w:r>
      <w:r w:rsidRPr="00915685">
        <w:rPr>
          <w:rFonts w:eastAsia="Calibri"/>
          <w:lang w:val="sr-Cyrl-RS"/>
        </w:rPr>
        <w:t>,</w:t>
      </w:r>
      <w:r w:rsidRPr="00915685">
        <w:rPr>
          <w:rFonts w:eastAsia="Calibri"/>
          <w:lang w:val="sr-Latn-RS"/>
        </w:rPr>
        <w:t xml:space="preserve"> од којих се више од једне трећине односило на права детета, насиље у породици и равноправност полова. </w:t>
      </w:r>
    </w:p>
    <w:p w:rsidR="00915685" w:rsidRPr="00915685" w:rsidRDefault="00915685" w:rsidP="00915685">
      <w:pPr>
        <w:ind w:firstLine="720"/>
        <w:jc w:val="both"/>
        <w:rPr>
          <w:rFonts w:eastAsia="Calibri"/>
          <w:lang w:val="sr-Latn-RS"/>
        </w:rPr>
      </w:pPr>
      <w:r w:rsidRPr="00915685">
        <w:rPr>
          <w:rFonts w:eastAsia="Calibri"/>
          <w:b/>
          <w:lang w:val="sr-Latn-RS"/>
        </w:rPr>
        <w:t xml:space="preserve">Председник </w:t>
      </w:r>
      <w:r w:rsidRPr="00915685">
        <w:rPr>
          <w:rFonts w:eastAsia="Calibri"/>
          <w:b/>
          <w:lang w:val="sr-Cyrl-RS"/>
        </w:rPr>
        <w:t>О</w:t>
      </w:r>
      <w:r w:rsidRPr="00915685">
        <w:rPr>
          <w:rFonts w:eastAsia="Calibri"/>
          <w:b/>
          <w:lang w:val="sr-Latn-RS"/>
        </w:rPr>
        <w:t>дбора</w:t>
      </w:r>
      <w:r w:rsidRPr="00915685">
        <w:rPr>
          <w:rFonts w:eastAsia="Calibri"/>
          <w:lang w:val="sr-Latn-RS"/>
        </w:rPr>
        <w:t xml:space="preserve"> се </w:t>
      </w:r>
      <w:r w:rsidRPr="00915685">
        <w:rPr>
          <w:rFonts w:eastAsia="Calibri"/>
          <w:lang w:val="sr-Cyrl-RS"/>
        </w:rPr>
        <w:t xml:space="preserve">захвалио </w:t>
      </w:r>
      <w:r w:rsidRPr="00915685">
        <w:rPr>
          <w:rFonts w:eastAsia="Calibri"/>
          <w:lang w:val="sr-Latn-RS"/>
        </w:rPr>
        <w:t>заштитнику грађана и заменици заштитника грађана на квалитетном и исцрпном</w:t>
      </w:r>
      <w:r w:rsidRPr="00915685">
        <w:rPr>
          <w:rFonts w:eastAsia="Calibri"/>
          <w:lang w:val="sr-Cyrl-RS"/>
        </w:rPr>
        <w:t xml:space="preserve"> излагању</w:t>
      </w:r>
      <w:r w:rsidRPr="00915685">
        <w:rPr>
          <w:rFonts w:eastAsia="Calibri"/>
          <w:lang w:val="sr-Latn-RS"/>
        </w:rPr>
        <w:t xml:space="preserve">. Изнео је своје задовољство што нови закон даје  резултате и што ће његовом применом </w:t>
      </w:r>
      <w:r w:rsidRPr="00915685">
        <w:rPr>
          <w:rFonts w:eastAsia="Calibri"/>
          <w:lang w:val="sr-Cyrl-RS"/>
        </w:rPr>
        <w:t xml:space="preserve">бити ојачана институција </w:t>
      </w:r>
      <w:r w:rsidRPr="00915685">
        <w:rPr>
          <w:rFonts w:eastAsia="Calibri"/>
          <w:lang w:val="sr-Latn-RS"/>
        </w:rPr>
        <w:t>Заштитник</w:t>
      </w:r>
      <w:r w:rsidRPr="00915685">
        <w:rPr>
          <w:rFonts w:eastAsia="Calibri"/>
          <w:lang w:val="sr-Cyrl-RS"/>
        </w:rPr>
        <w:t>а</w:t>
      </w:r>
      <w:r w:rsidRPr="00915685">
        <w:rPr>
          <w:rFonts w:eastAsia="Calibri"/>
          <w:lang w:val="sr-Latn-RS"/>
        </w:rPr>
        <w:t xml:space="preserve"> грађана </w:t>
      </w:r>
      <w:r w:rsidRPr="00915685">
        <w:rPr>
          <w:rFonts w:eastAsia="Calibri"/>
          <w:lang w:val="sr-Cyrl-RS"/>
        </w:rPr>
        <w:t xml:space="preserve">кроз </w:t>
      </w:r>
      <w:r w:rsidRPr="00915685">
        <w:rPr>
          <w:rFonts w:eastAsia="Calibri"/>
          <w:lang w:val="sr-Latn-RS"/>
        </w:rPr>
        <w:t>финансијску подршку и могућност за запош</w:t>
      </w:r>
      <w:r w:rsidR="00505CB5">
        <w:rPr>
          <w:rFonts w:eastAsia="Calibri"/>
          <w:lang w:val="sr-Cyrl-RS"/>
        </w:rPr>
        <w:t>љ</w:t>
      </w:r>
      <w:r w:rsidRPr="00915685">
        <w:rPr>
          <w:rFonts w:eastAsia="Calibri"/>
          <w:lang w:val="sr-Latn-RS"/>
        </w:rPr>
        <w:t xml:space="preserve">авање додатних кадрова. </w:t>
      </w:r>
    </w:p>
    <w:p w:rsidR="00915685" w:rsidRDefault="00915685" w:rsidP="00915685">
      <w:pPr>
        <w:ind w:firstLine="720"/>
        <w:jc w:val="both"/>
        <w:rPr>
          <w:rFonts w:eastAsia="Calibri"/>
          <w:lang w:val="sr-Cyrl-RS"/>
        </w:rPr>
      </w:pPr>
      <w:r w:rsidRPr="00915685">
        <w:rPr>
          <w:rFonts w:eastAsia="Calibri"/>
          <w:lang w:val="sr-Cyrl-RS"/>
        </w:rPr>
        <w:t>У расправи поводом ове тачке дневног реда</w:t>
      </w:r>
      <w:r w:rsidR="00F668DF">
        <w:rPr>
          <w:rFonts w:eastAsia="Calibri"/>
          <w:lang w:val="sr-Cyrl-RS"/>
        </w:rPr>
        <w:t>,</w:t>
      </w:r>
      <w:r w:rsidRPr="00915685">
        <w:rPr>
          <w:rFonts w:eastAsia="Calibri"/>
          <w:lang w:val="sr-Cyrl-RS"/>
        </w:rPr>
        <w:t xml:space="preserve"> чланица Одбора </w:t>
      </w:r>
      <w:r w:rsidRPr="00915685">
        <w:rPr>
          <w:rFonts w:eastAsia="Calibri"/>
          <w:b/>
          <w:lang w:val="sr-Latn-RS"/>
        </w:rPr>
        <w:t>Весна Недовић</w:t>
      </w:r>
      <w:r w:rsidRPr="00915685">
        <w:rPr>
          <w:rFonts w:eastAsia="Calibri"/>
          <w:lang w:val="sr-Latn-RS"/>
        </w:rPr>
        <w:t xml:space="preserve"> је поставила следећа питања:</w:t>
      </w:r>
      <w:r w:rsidRPr="00915685">
        <w:rPr>
          <w:rFonts w:eastAsia="Calibri"/>
          <w:lang w:val="sr-Cyrl-RS"/>
        </w:rPr>
        <w:t xml:space="preserve"> к</w:t>
      </w:r>
      <w:r w:rsidRPr="00915685">
        <w:rPr>
          <w:rFonts w:eastAsia="Calibri"/>
          <w:lang w:val="sr-Latn-RS"/>
        </w:rPr>
        <w:t xml:space="preserve">оје су биле иницијативе </w:t>
      </w:r>
      <w:r w:rsidRPr="00915685">
        <w:rPr>
          <w:rFonts w:eastAsia="Calibri"/>
          <w:lang w:val="sr-Cyrl-RS"/>
        </w:rPr>
        <w:t xml:space="preserve">Заштитника грађана </w:t>
      </w:r>
      <w:r w:rsidRPr="00915685">
        <w:rPr>
          <w:rFonts w:eastAsia="Calibri"/>
          <w:lang w:val="sr-Latn-RS"/>
        </w:rPr>
        <w:t>за сузбијање насиља у школама</w:t>
      </w:r>
      <w:r w:rsidRPr="00915685">
        <w:rPr>
          <w:rFonts w:eastAsia="Calibri"/>
          <w:lang w:val="sr-Cyrl-RS"/>
        </w:rPr>
        <w:t>; д</w:t>
      </w:r>
      <w:r w:rsidRPr="00915685">
        <w:rPr>
          <w:rFonts w:eastAsia="Calibri"/>
          <w:lang w:val="sr-Latn-RS"/>
        </w:rPr>
        <w:t xml:space="preserve">а ли се контролише и проверава рад центара за социјални рад јер смо сведоци убиствима и малтретирању </w:t>
      </w:r>
      <w:r w:rsidRPr="00915685">
        <w:rPr>
          <w:rFonts w:eastAsia="Calibri"/>
          <w:lang w:val="sr-Cyrl-RS"/>
        </w:rPr>
        <w:t xml:space="preserve">деце </w:t>
      </w:r>
      <w:r w:rsidRPr="00915685">
        <w:rPr>
          <w:rFonts w:eastAsia="Calibri"/>
          <w:lang w:val="sr-Latn-RS"/>
        </w:rPr>
        <w:t>од стране родитеља који су изгубили старатељство</w:t>
      </w:r>
      <w:r w:rsidRPr="00915685">
        <w:rPr>
          <w:rFonts w:eastAsia="Calibri"/>
          <w:lang w:val="sr-Cyrl-RS"/>
        </w:rPr>
        <w:t>;</w:t>
      </w:r>
      <w:r w:rsidRPr="00915685">
        <w:rPr>
          <w:rFonts w:eastAsia="Calibri"/>
          <w:lang w:val="sr-Latn-RS"/>
        </w:rPr>
        <w:t xml:space="preserve"> </w:t>
      </w:r>
      <w:r w:rsidRPr="00915685">
        <w:rPr>
          <w:rFonts w:eastAsia="Calibri"/>
          <w:lang w:val="sr-Cyrl-RS"/>
        </w:rPr>
        <w:t>д</w:t>
      </w:r>
      <w:r w:rsidRPr="00915685">
        <w:rPr>
          <w:rFonts w:eastAsia="Calibri"/>
          <w:lang w:val="sr-Latn-RS"/>
        </w:rPr>
        <w:t>а ли се</w:t>
      </w:r>
      <w:r w:rsidRPr="00915685">
        <w:rPr>
          <w:rFonts w:eastAsia="Calibri"/>
          <w:lang w:val="sr-Cyrl-RS"/>
        </w:rPr>
        <w:t xml:space="preserve"> и како </w:t>
      </w:r>
      <w:r w:rsidRPr="00915685">
        <w:rPr>
          <w:rFonts w:eastAsia="Calibri"/>
          <w:lang w:val="sr-Latn-RS"/>
        </w:rPr>
        <w:t xml:space="preserve">штити институција председника Србије, породица малолетног </w:t>
      </w:r>
      <w:r w:rsidRPr="00915685">
        <w:rPr>
          <w:rFonts w:eastAsia="Calibri"/>
          <w:lang w:val="sr-Latn-RS"/>
        </w:rPr>
        <w:lastRenderedPageBreak/>
        <w:t>детета</w:t>
      </w:r>
      <w:r w:rsidRPr="00915685">
        <w:rPr>
          <w:rFonts w:eastAsia="Calibri"/>
          <w:lang w:val="sr-Cyrl-RS"/>
        </w:rPr>
        <w:t>,</w:t>
      </w:r>
      <w:r w:rsidRPr="00915685">
        <w:rPr>
          <w:rFonts w:eastAsia="Calibri"/>
          <w:lang w:val="sr-Latn-RS"/>
        </w:rPr>
        <w:t xml:space="preserve"> од стране напада и таргетирања у медијима</w:t>
      </w:r>
      <w:r w:rsidRPr="00915685">
        <w:rPr>
          <w:rFonts w:eastAsia="Calibri"/>
          <w:lang w:val="sr-Cyrl-RS"/>
        </w:rPr>
        <w:t xml:space="preserve">; </w:t>
      </w:r>
      <w:r w:rsidRPr="00915685">
        <w:rPr>
          <w:rFonts w:eastAsia="Calibri"/>
          <w:lang w:val="sr-Latn-RS"/>
        </w:rPr>
        <w:t xml:space="preserve">да ли је </w:t>
      </w:r>
      <w:r w:rsidRPr="00915685">
        <w:rPr>
          <w:rFonts w:eastAsia="Calibri"/>
          <w:lang w:val="sr-Cyrl-RS"/>
        </w:rPr>
        <w:t xml:space="preserve">Заштитник грађана </w:t>
      </w:r>
      <w:r w:rsidRPr="00915685">
        <w:rPr>
          <w:rFonts w:eastAsia="Calibri"/>
          <w:lang w:val="sr-Latn-RS"/>
        </w:rPr>
        <w:t>реаговао на кршење људских права српског народа у јужној српској покра</w:t>
      </w:r>
      <w:r w:rsidRPr="00915685">
        <w:rPr>
          <w:rFonts w:eastAsia="Calibri"/>
          <w:lang w:val="sr-Cyrl-RS"/>
        </w:rPr>
        <w:t>ј</w:t>
      </w:r>
      <w:r w:rsidRPr="00915685">
        <w:rPr>
          <w:rFonts w:eastAsia="Calibri"/>
          <w:lang w:val="sr-Latn-RS"/>
        </w:rPr>
        <w:t>ини</w:t>
      </w:r>
      <w:r w:rsidRPr="00915685">
        <w:rPr>
          <w:rFonts w:eastAsia="Calibri"/>
          <w:lang w:val="sr-Cyrl-RS"/>
        </w:rPr>
        <w:t>,</w:t>
      </w:r>
      <w:r w:rsidRPr="00915685">
        <w:rPr>
          <w:rFonts w:eastAsia="Calibri"/>
          <w:lang w:val="sr-Latn-RS"/>
        </w:rPr>
        <w:t xml:space="preserve"> на Косову и Метохији.</w:t>
      </w:r>
      <w:r w:rsidR="00F668DF">
        <w:rPr>
          <w:rFonts w:eastAsia="Calibri"/>
          <w:lang w:val="sr-Cyrl-RS"/>
        </w:rPr>
        <w:t xml:space="preserve"> </w:t>
      </w:r>
    </w:p>
    <w:p w:rsidR="00F668DF" w:rsidRDefault="00F668DF" w:rsidP="00915685">
      <w:pPr>
        <w:ind w:firstLine="720"/>
        <w:jc w:val="both"/>
        <w:rPr>
          <w:rFonts w:eastAsia="Calibri"/>
          <w:lang w:val="sr-Cyrl-RS"/>
        </w:rPr>
      </w:pPr>
      <w:r w:rsidRPr="00F668DF">
        <w:rPr>
          <w:rFonts w:eastAsia="Calibri"/>
          <w:b/>
          <w:lang w:val="sr-Cyrl-RS"/>
        </w:rPr>
        <w:t>Наташа Тасић – Кнежевић</w:t>
      </w:r>
      <w:r>
        <w:rPr>
          <w:rFonts w:eastAsia="Calibri"/>
          <w:lang w:val="sr-Cyrl-RS"/>
        </w:rPr>
        <w:t xml:space="preserve"> је поставила питање да ли Заштитник грађана може да предузима мере у вези нестанка Дејана Пантића на Косову и М</w:t>
      </w:r>
      <w:r w:rsidR="00606E4C">
        <w:rPr>
          <w:rFonts w:eastAsia="Calibri"/>
          <w:lang w:val="sr-Cyrl-RS"/>
        </w:rPr>
        <w:t xml:space="preserve">етохији. </w:t>
      </w:r>
    </w:p>
    <w:p w:rsidR="00606E4C" w:rsidRPr="00F668DF" w:rsidRDefault="00606E4C" w:rsidP="00915685">
      <w:pPr>
        <w:ind w:firstLine="720"/>
        <w:jc w:val="both"/>
        <w:rPr>
          <w:rFonts w:eastAsia="Calibri"/>
          <w:lang w:val="sr-Cyrl-RS"/>
        </w:rPr>
      </w:pPr>
      <w:r w:rsidRPr="00606E4C">
        <w:rPr>
          <w:rFonts w:eastAsia="Calibri"/>
          <w:b/>
          <w:lang w:val="sr-Cyrl-RS"/>
        </w:rPr>
        <w:t>Нада Мацура</w:t>
      </w:r>
      <w:r>
        <w:rPr>
          <w:rFonts w:eastAsia="Calibri"/>
          <w:lang w:val="sr-Cyrl-RS"/>
        </w:rPr>
        <w:t xml:space="preserve"> се осврнула на проблем насиља путем друштвених мрежа.</w:t>
      </w:r>
    </w:p>
    <w:p w:rsidR="007A6D15" w:rsidRPr="00915685" w:rsidRDefault="00915685" w:rsidP="00915685">
      <w:pPr>
        <w:ind w:firstLine="720"/>
        <w:jc w:val="both"/>
        <w:rPr>
          <w:rFonts w:eastAsia="Calibri"/>
          <w:lang w:val="sr-Latn-RS"/>
        </w:rPr>
      </w:pPr>
      <w:r w:rsidRPr="00915685">
        <w:rPr>
          <w:rFonts w:eastAsia="Calibri"/>
          <w:b/>
          <w:lang w:val="sr-Cyrl-RS"/>
        </w:rPr>
        <w:t>З</w:t>
      </w:r>
      <w:r w:rsidRPr="00915685">
        <w:rPr>
          <w:rFonts w:eastAsia="Calibri"/>
          <w:b/>
          <w:lang w:val="sr-Latn-RS"/>
        </w:rPr>
        <w:t>аменица заштитника грађана</w:t>
      </w:r>
      <w:r w:rsidRPr="00915685">
        <w:rPr>
          <w:rFonts w:eastAsia="Calibri"/>
          <w:lang w:val="sr-Latn-RS"/>
        </w:rPr>
        <w:t xml:space="preserve"> је</w:t>
      </w:r>
      <w:r w:rsidRPr="00915685">
        <w:rPr>
          <w:rFonts w:eastAsia="Calibri"/>
          <w:lang w:val="sr-Cyrl-RS"/>
        </w:rPr>
        <w:t xml:space="preserve"> у свом одговору</w:t>
      </w:r>
      <w:r w:rsidRPr="00915685">
        <w:rPr>
          <w:rFonts w:eastAsia="Calibri"/>
          <w:lang w:val="sr-Latn-RS"/>
        </w:rPr>
        <w:t xml:space="preserve">, у вези насиља у школама, </w:t>
      </w:r>
      <w:r w:rsidRPr="00915685">
        <w:rPr>
          <w:rFonts w:eastAsia="Calibri"/>
          <w:lang w:val="sr-Cyrl-RS"/>
        </w:rPr>
        <w:t xml:space="preserve">истакла да је то важна тема </w:t>
      </w:r>
      <w:r w:rsidRPr="00915685">
        <w:rPr>
          <w:rFonts w:eastAsia="Calibri"/>
          <w:lang w:val="sr-Latn-RS"/>
        </w:rPr>
        <w:t xml:space="preserve">за институцију Заштитника грађана. У претходној години је доста поступака покренуто након сазнања за </w:t>
      </w:r>
      <w:r w:rsidRPr="00915685">
        <w:rPr>
          <w:rFonts w:eastAsia="Calibri"/>
          <w:lang w:val="sr-Cyrl-RS"/>
        </w:rPr>
        <w:t xml:space="preserve">ове догађаје </w:t>
      </w:r>
      <w:r w:rsidRPr="00915685">
        <w:rPr>
          <w:rFonts w:eastAsia="Calibri"/>
          <w:lang w:val="sr-Latn-RS"/>
        </w:rPr>
        <w:t>из медија или од самих родитеља</w:t>
      </w:r>
      <w:r w:rsidRPr="00915685">
        <w:rPr>
          <w:rFonts w:eastAsia="Calibri"/>
          <w:lang w:val="sr-Cyrl-RS"/>
        </w:rPr>
        <w:t>, а</w:t>
      </w:r>
      <w:r w:rsidRPr="00915685">
        <w:rPr>
          <w:rFonts w:eastAsia="Calibri"/>
          <w:lang w:val="sr-Latn-RS"/>
        </w:rPr>
        <w:t xml:space="preserve"> тамо где је било неправилниости изрицали су препоруке. У сваком случају су тражили да надлежни орган, пре свега Министарство просвете и просветна инспекција изврше надзор над стручним радом школе. </w:t>
      </w:r>
      <w:r w:rsidRPr="00915685">
        <w:rPr>
          <w:rFonts w:eastAsia="Calibri"/>
          <w:lang w:val="sr-Cyrl-RS"/>
        </w:rPr>
        <w:t xml:space="preserve">Често се дешавало </w:t>
      </w:r>
      <w:r w:rsidRPr="00915685">
        <w:rPr>
          <w:rFonts w:eastAsia="Calibri"/>
          <w:lang w:val="sr-Latn-RS"/>
        </w:rPr>
        <w:t>да школе не препознају који су нивои насиља</w:t>
      </w:r>
      <w:r w:rsidRPr="00915685">
        <w:rPr>
          <w:rFonts w:eastAsia="Calibri"/>
          <w:lang w:val="sr-Cyrl-RS"/>
        </w:rPr>
        <w:t>,</w:t>
      </w:r>
      <w:r w:rsidRPr="00915685">
        <w:rPr>
          <w:rFonts w:eastAsia="Calibri"/>
          <w:lang w:val="sr-Latn-RS"/>
        </w:rPr>
        <w:t xml:space="preserve"> па то ураде тек након инспекцијског надзора. Такође</w:t>
      </w:r>
      <w:r w:rsidRPr="00915685">
        <w:rPr>
          <w:rFonts w:eastAsia="Calibri"/>
          <w:lang w:val="sr-Cyrl-RS"/>
        </w:rPr>
        <w:t>,</w:t>
      </w:r>
      <w:r w:rsidRPr="00915685">
        <w:rPr>
          <w:rFonts w:eastAsia="Calibri"/>
          <w:lang w:val="sr-Latn-RS"/>
        </w:rPr>
        <w:t xml:space="preserve"> врло често родитељи одбијају да учествују у поступцима које покреће школа, </w:t>
      </w:r>
      <w:r w:rsidRPr="00915685">
        <w:rPr>
          <w:rFonts w:eastAsia="Calibri"/>
          <w:lang w:val="sr-Cyrl-RS"/>
        </w:rPr>
        <w:t xml:space="preserve">а </w:t>
      </w:r>
      <w:r w:rsidRPr="00915685">
        <w:rPr>
          <w:rFonts w:eastAsia="Calibri"/>
          <w:lang w:val="sr-Latn-RS"/>
        </w:rPr>
        <w:t>ученици који учине насиље врло често мењају школе</w:t>
      </w:r>
      <w:r w:rsidRPr="00915685">
        <w:rPr>
          <w:rFonts w:eastAsia="Calibri"/>
          <w:lang w:val="sr-Cyrl-RS"/>
        </w:rPr>
        <w:t xml:space="preserve">. Општи </w:t>
      </w:r>
      <w:r w:rsidRPr="00915685">
        <w:rPr>
          <w:rFonts w:eastAsia="Calibri"/>
          <w:lang w:val="sr-Latn-RS"/>
        </w:rPr>
        <w:t xml:space="preserve">закључак </w:t>
      </w:r>
      <w:r w:rsidRPr="00915685">
        <w:rPr>
          <w:rFonts w:eastAsia="Calibri"/>
          <w:lang w:val="sr-Cyrl-RS"/>
        </w:rPr>
        <w:t>је</w:t>
      </w:r>
      <w:r w:rsidRPr="00915685">
        <w:rPr>
          <w:rFonts w:eastAsia="Calibri"/>
          <w:lang w:val="sr-Latn-RS"/>
        </w:rPr>
        <w:t xml:space="preserve"> да </w:t>
      </w:r>
      <w:r w:rsidRPr="00915685">
        <w:rPr>
          <w:rFonts w:eastAsia="Calibri"/>
          <w:lang w:val="sr-Cyrl-RS"/>
        </w:rPr>
        <w:t xml:space="preserve">је неопходна </w:t>
      </w:r>
      <w:r w:rsidRPr="00915685">
        <w:rPr>
          <w:rFonts w:eastAsia="Calibri"/>
          <w:lang w:val="sr-Latn-RS"/>
        </w:rPr>
        <w:t>едукација и превенција</w:t>
      </w:r>
      <w:r w:rsidRPr="00915685">
        <w:rPr>
          <w:rFonts w:eastAsia="Calibri"/>
          <w:lang w:val="sr-Cyrl-RS"/>
        </w:rPr>
        <w:t>,</w:t>
      </w:r>
      <w:r w:rsidRPr="00915685">
        <w:rPr>
          <w:rFonts w:eastAsia="Calibri"/>
          <w:lang w:val="sr-Latn-RS"/>
        </w:rPr>
        <w:t xml:space="preserve"> која не подразумева само школу, него и родитеље и породицу и уопште цело друштво </w:t>
      </w:r>
      <w:r w:rsidRPr="00915685">
        <w:rPr>
          <w:rFonts w:eastAsia="Calibri"/>
          <w:lang w:val="sr-Cyrl-RS"/>
        </w:rPr>
        <w:t xml:space="preserve">треба </w:t>
      </w:r>
      <w:r w:rsidRPr="00915685">
        <w:rPr>
          <w:rFonts w:eastAsia="Calibri"/>
          <w:lang w:val="sr-Latn-RS"/>
        </w:rPr>
        <w:t xml:space="preserve">да се упозна </w:t>
      </w:r>
      <w:r w:rsidRPr="00915685">
        <w:rPr>
          <w:rFonts w:eastAsia="Calibri"/>
          <w:lang w:val="sr-Cyrl-RS"/>
        </w:rPr>
        <w:t xml:space="preserve">с тим </w:t>
      </w:r>
      <w:r w:rsidRPr="00915685">
        <w:rPr>
          <w:rFonts w:eastAsia="Calibri"/>
          <w:lang w:val="sr-Latn-RS"/>
        </w:rPr>
        <w:t xml:space="preserve">шта је насиље, како се испољава, који су нивои и како сви заједно да </w:t>
      </w:r>
      <w:r w:rsidRPr="00915685">
        <w:rPr>
          <w:rFonts w:eastAsia="Calibri"/>
          <w:lang w:val="sr-Cyrl-RS"/>
        </w:rPr>
        <w:t>утичемо на решавање овог проблема. О</w:t>
      </w:r>
      <w:r w:rsidRPr="00915685">
        <w:rPr>
          <w:rFonts w:eastAsia="Calibri"/>
          <w:lang w:val="sr-Latn-RS"/>
        </w:rPr>
        <w:t xml:space="preserve">ве године </w:t>
      </w:r>
      <w:r w:rsidRPr="00915685">
        <w:rPr>
          <w:rFonts w:eastAsia="Calibri"/>
          <w:lang w:val="sr-Cyrl-RS"/>
        </w:rPr>
        <w:t>ће бити објављен п</w:t>
      </w:r>
      <w:r w:rsidRPr="00915685">
        <w:rPr>
          <w:rFonts w:eastAsia="Calibri"/>
          <w:lang w:val="sr-Latn-RS"/>
        </w:rPr>
        <w:t xml:space="preserve">осебан извештај Заштитника грађана који </w:t>
      </w:r>
      <w:r w:rsidRPr="00915685">
        <w:rPr>
          <w:rFonts w:eastAsia="Calibri"/>
          <w:lang w:val="sr-Cyrl-RS"/>
        </w:rPr>
        <w:t xml:space="preserve">је рађен </w:t>
      </w:r>
      <w:r w:rsidRPr="00915685">
        <w:rPr>
          <w:rFonts w:eastAsia="Calibri"/>
          <w:lang w:val="sr-Latn-RS"/>
        </w:rPr>
        <w:t>управо на тему насиља у школама</w:t>
      </w:r>
      <w:r w:rsidRPr="00915685">
        <w:rPr>
          <w:rFonts w:eastAsia="Calibri"/>
          <w:lang w:val="sr-Cyrl-RS"/>
        </w:rPr>
        <w:t>,</w:t>
      </w:r>
      <w:r w:rsidRPr="00915685">
        <w:rPr>
          <w:rFonts w:eastAsia="Calibri"/>
          <w:lang w:val="sr-Latn-RS"/>
        </w:rPr>
        <w:t xml:space="preserve"> са акцентом на насиље према посебно рањивим групама, а то су деца са инвалидитетом, Л</w:t>
      </w:r>
      <w:r w:rsidR="00B16D15">
        <w:rPr>
          <w:rFonts w:eastAsia="Calibri"/>
          <w:lang w:val="sr-Latn-RS"/>
        </w:rPr>
        <w:t>ГБТ популација, као и припадниц</w:t>
      </w:r>
      <w:r w:rsidRPr="00915685">
        <w:rPr>
          <w:rFonts w:eastAsia="Calibri"/>
          <w:lang w:val="sr-Latn-RS"/>
        </w:rPr>
        <w:t>и националних мањина, посебно Ром</w:t>
      </w:r>
      <w:r w:rsidRPr="00915685">
        <w:rPr>
          <w:rFonts w:eastAsia="Calibri"/>
          <w:lang w:val="sr-Cyrl-RS"/>
        </w:rPr>
        <w:t>и</w:t>
      </w:r>
      <w:r w:rsidRPr="00915685">
        <w:rPr>
          <w:rFonts w:eastAsia="Calibri"/>
          <w:lang w:val="sr-Latn-RS"/>
        </w:rPr>
        <w:t>. Резултати ће бити објављени почетком 2023</w:t>
      </w:r>
      <w:r w:rsidRPr="00915685">
        <w:rPr>
          <w:rFonts w:eastAsia="Calibri"/>
          <w:lang w:val="sr-Cyrl-RS"/>
        </w:rPr>
        <w:t>.</w:t>
      </w:r>
      <w:r w:rsidRPr="00915685">
        <w:rPr>
          <w:rFonts w:eastAsia="Calibri"/>
          <w:lang w:val="sr-Latn-RS"/>
        </w:rPr>
        <w:t xml:space="preserve"> године. Што се тиче центара за социјални рад, њихов рад се контролише </w:t>
      </w:r>
      <w:r w:rsidRPr="00915685">
        <w:rPr>
          <w:rFonts w:eastAsia="Calibri"/>
          <w:lang w:val="sr-Cyrl-RS"/>
        </w:rPr>
        <w:t xml:space="preserve">и </w:t>
      </w:r>
      <w:r w:rsidRPr="00915685">
        <w:rPr>
          <w:rFonts w:eastAsia="Calibri"/>
          <w:lang w:val="sr-Latn-RS"/>
        </w:rPr>
        <w:t xml:space="preserve">где год има </w:t>
      </w:r>
      <w:r w:rsidRPr="00915685">
        <w:rPr>
          <w:rFonts w:eastAsia="Calibri"/>
          <w:lang w:val="sr-Cyrl-RS"/>
        </w:rPr>
        <w:t xml:space="preserve">основа </w:t>
      </w:r>
      <w:r w:rsidRPr="00915685">
        <w:rPr>
          <w:rFonts w:eastAsia="Calibri"/>
          <w:lang w:val="sr-Latn-RS"/>
        </w:rPr>
        <w:t xml:space="preserve">Заштитник грађана покреће поступак  према центру и у највећем броју случајева </w:t>
      </w:r>
      <w:r w:rsidRPr="00915685">
        <w:rPr>
          <w:rFonts w:eastAsia="Calibri"/>
          <w:lang w:val="sr-Cyrl-RS"/>
        </w:rPr>
        <w:t xml:space="preserve">тражи се </w:t>
      </w:r>
      <w:r w:rsidRPr="00915685">
        <w:rPr>
          <w:rFonts w:eastAsia="Calibri"/>
          <w:lang w:val="sr-Latn-RS"/>
        </w:rPr>
        <w:t>надзор над стручним радом центра које врши Министарство за бригу о породици и демографију. Такође</w:t>
      </w:r>
      <w:r w:rsidRPr="00915685">
        <w:rPr>
          <w:rFonts w:eastAsia="Calibri"/>
          <w:lang w:val="sr-Cyrl-RS"/>
        </w:rPr>
        <w:t>,</w:t>
      </w:r>
      <w:r w:rsidRPr="00915685">
        <w:rPr>
          <w:rFonts w:eastAsia="Calibri"/>
          <w:lang w:val="sr-Latn-RS"/>
        </w:rPr>
        <w:t xml:space="preserve"> Заштитник грађана је добијао и притужбе од стране радника цент</w:t>
      </w:r>
      <w:r w:rsidRPr="00915685">
        <w:rPr>
          <w:rFonts w:eastAsia="Calibri"/>
          <w:lang w:val="sr-Cyrl-RS"/>
        </w:rPr>
        <w:t>а</w:t>
      </w:r>
      <w:r w:rsidRPr="00915685">
        <w:rPr>
          <w:rFonts w:eastAsia="Calibri"/>
          <w:lang w:val="sr-Latn-RS"/>
        </w:rPr>
        <w:t>ра за социјални рад у погледу њихове безбедности и недовољног броја запослених и потреб</w:t>
      </w:r>
      <w:r w:rsidRPr="00915685">
        <w:rPr>
          <w:rFonts w:eastAsia="Calibri"/>
          <w:lang w:val="sr-Cyrl-RS"/>
        </w:rPr>
        <w:t>е</w:t>
      </w:r>
      <w:r w:rsidRPr="00915685">
        <w:rPr>
          <w:rFonts w:eastAsia="Calibri"/>
          <w:lang w:val="sr-Latn-RS"/>
        </w:rPr>
        <w:t xml:space="preserve"> за стручним усавршавањем. </w:t>
      </w:r>
    </w:p>
    <w:p w:rsidR="00747318" w:rsidRDefault="00747318" w:rsidP="00D751C3">
      <w:pPr>
        <w:jc w:val="both"/>
        <w:rPr>
          <w:lang w:val="sr-Cyrl-RS"/>
        </w:rPr>
      </w:pPr>
      <w:r>
        <w:rPr>
          <w:b/>
          <w:lang w:val="sr-Cyrl-RS"/>
        </w:rPr>
        <w:t xml:space="preserve">                </w:t>
      </w:r>
      <w:r w:rsidR="001D1BD0">
        <w:rPr>
          <w:b/>
          <w:lang w:val="sr-Cyrl-RS"/>
        </w:rPr>
        <w:t xml:space="preserve">Мр </w:t>
      </w:r>
      <w:r w:rsidR="005C210F">
        <w:rPr>
          <w:b/>
          <w:lang w:val="sr-Cyrl-RS"/>
        </w:rPr>
        <w:t>Зоран Па</w:t>
      </w:r>
      <w:r w:rsidR="005C210F" w:rsidRPr="00145021">
        <w:rPr>
          <w:b/>
          <w:lang w:val="sr-Cyrl-RS"/>
        </w:rPr>
        <w:t>шалић</w:t>
      </w:r>
      <w:r w:rsidR="005C210F">
        <w:rPr>
          <w:b/>
        </w:rPr>
        <w:t xml:space="preserve"> </w:t>
      </w:r>
      <w:r w:rsidR="00905E5B">
        <w:rPr>
          <w:lang w:val="sr-Cyrl-RS"/>
        </w:rPr>
        <w:t xml:space="preserve">је </w:t>
      </w:r>
      <w:r w:rsidR="001110B4">
        <w:rPr>
          <w:lang w:val="sr-Cyrl-RS"/>
        </w:rPr>
        <w:t>на постављ</w:t>
      </w:r>
      <w:r w:rsidR="004C5E50">
        <w:rPr>
          <w:lang w:val="sr-Cyrl-RS"/>
        </w:rPr>
        <w:t xml:space="preserve">ено питање </w:t>
      </w:r>
      <w:r w:rsidR="009B510E">
        <w:rPr>
          <w:lang w:val="sr-Cyrl-RS"/>
        </w:rPr>
        <w:t xml:space="preserve">везано за насиље путем </w:t>
      </w:r>
      <w:r w:rsidR="00AB6A77">
        <w:rPr>
          <w:lang w:val="sr-Cyrl-RS"/>
        </w:rPr>
        <w:t>друштвених мрежа, истакао да је</w:t>
      </w:r>
      <w:r>
        <w:rPr>
          <w:lang w:val="sr-Cyrl-RS"/>
        </w:rPr>
        <w:t xml:space="preserve"> </w:t>
      </w:r>
      <w:r w:rsidR="009B510E">
        <w:rPr>
          <w:lang w:val="sr-Cyrl-RS"/>
        </w:rPr>
        <w:t>део њиховог посла</w:t>
      </w:r>
      <w:r w:rsidR="00905E5B">
        <w:rPr>
          <w:lang w:val="sr-Cyrl-RS"/>
        </w:rPr>
        <w:t xml:space="preserve"> да реагују</w:t>
      </w:r>
      <w:r w:rsidR="005C210F">
        <w:rPr>
          <w:lang w:val="sr-Cyrl-RS"/>
        </w:rPr>
        <w:t xml:space="preserve"> на натписе на телевизијс</w:t>
      </w:r>
      <w:r w:rsidR="002E7F71">
        <w:rPr>
          <w:lang w:val="sr-Cyrl-RS"/>
        </w:rPr>
        <w:t>ке емисије, али</w:t>
      </w:r>
      <w:r w:rsidR="00976887">
        <w:rPr>
          <w:lang w:val="sr-Cyrl-RS"/>
        </w:rPr>
        <w:t xml:space="preserve"> </w:t>
      </w:r>
      <w:r w:rsidR="005C210F">
        <w:rPr>
          <w:lang w:val="sr-Cyrl-RS"/>
        </w:rPr>
        <w:t>у посредном смислу, односн</w:t>
      </w:r>
      <w:r w:rsidR="00606E4C">
        <w:rPr>
          <w:lang w:val="sr-Cyrl-RS"/>
        </w:rPr>
        <w:t xml:space="preserve">о према онима који су дужни да </w:t>
      </w:r>
      <w:r w:rsidR="005C210F">
        <w:rPr>
          <w:lang w:val="sr-Cyrl-RS"/>
        </w:rPr>
        <w:t>на та</w:t>
      </w:r>
      <w:r w:rsidR="002E7F71">
        <w:rPr>
          <w:lang w:val="sr-Cyrl-RS"/>
        </w:rPr>
        <w:t xml:space="preserve">кве ствари </w:t>
      </w:r>
      <w:r w:rsidR="00606E4C">
        <w:rPr>
          <w:lang w:val="sr-Cyrl-RS"/>
        </w:rPr>
        <w:t>регују</w:t>
      </w:r>
      <w:r w:rsidR="002E7F71">
        <w:rPr>
          <w:lang w:val="sr-Cyrl-RS"/>
        </w:rPr>
        <w:t>. И</w:t>
      </w:r>
      <w:r w:rsidR="009B510E">
        <w:rPr>
          <w:lang w:val="sr-Cyrl-RS"/>
        </w:rPr>
        <w:t>стицано је</w:t>
      </w:r>
      <w:r w:rsidR="005C210F">
        <w:rPr>
          <w:lang w:val="sr-Cyrl-RS"/>
        </w:rPr>
        <w:t xml:space="preserve"> </w:t>
      </w:r>
      <w:r w:rsidR="002E7F71">
        <w:rPr>
          <w:lang w:val="sr-Cyrl-RS"/>
        </w:rPr>
        <w:t>не једном</w:t>
      </w:r>
      <w:r w:rsidR="009B510E">
        <w:rPr>
          <w:lang w:val="sr-Cyrl-RS"/>
        </w:rPr>
        <w:t>,</w:t>
      </w:r>
      <w:r w:rsidR="002E7F71">
        <w:rPr>
          <w:lang w:val="sr-Cyrl-RS"/>
        </w:rPr>
        <w:t xml:space="preserve"> </w:t>
      </w:r>
      <w:r w:rsidR="005C210F">
        <w:rPr>
          <w:lang w:val="sr-Cyrl-RS"/>
        </w:rPr>
        <w:t>да је много већи злочин уопште злоупотребљавати д</w:t>
      </w:r>
      <w:r w:rsidR="002E7F71">
        <w:rPr>
          <w:lang w:val="sr-Cyrl-RS"/>
        </w:rPr>
        <w:t xml:space="preserve">ецу у било коју медијску сврху </w:t>
      </w:r>
      <w:r w:rsidR="00A32A9C">
        <w:rPr>
          <w:lang w:val="sr-Cyrl-RS"/>
        </w:rPr>
        <w:t xml:space="preserve">са циљем </w:t>
      </w:r>
      <w:r w:rsidR="00F73283">
        <w:rPr>
          <w:lang w:val="sr-Cyrl-RS"/>
        </w:rPr>
        <w:t>медијске експонираности.</w:t>
      </w:r>
      <w:r w:rsidR="00AB6A77">
        <w:rPr>
          <w:lang w:val="sr-Cyrl-RS"/>
        </w:rPr>
        <w:t xml:space="preserve"> </w:t>
      </w:r>
      <w:r w:rsidR="002E7F71">
        <w:rPr>
          <w:lang w:val="sr-Cyrl-RS"/>
        </w:rPr>
        <w:t>Н</w:t>
      </w:r>
      <w:r w:rsidR="00A32A9C">
        <w:rPr>
          <w:lang w:val="sr-Cyrl-RS"/>
        </w:rPr>
        <w:t>ајгори случај који се догодио</w:t>
      </w:r>
      <w:r w:rsidR="005C210F">
        <w:rPr>
          <w:lang w:val="sr-Cyrl-RS"/>
        </w:rPr>
        <w:t xml:space="preserve"> у последње време</w:t>
      </w:r>
      <w:r w:rsidR="002E7F71">
        <w:rPr>
          <w:lang w:val="sr-Cyrl-RS"/>
        </w:rPr>
        <w:t xml:space="preserve"> је </w:t>
      </w:r>
      <w:r w:rsidR="00382E9D">
        <w:rPr>
          <w:lang w:val="sr-Cyrl-RS"/>
        </w:rPr>
        <w:t>случај</w:t>
      </w:r>
      <w:r w:rsidR="00976887">
        <w:rPr>
          <w:lang w:val="sr-Cyrl-RS"/>
        </w:rPr>
        <w:t xml:space="preserve"> </w:t>
      </w:r>
      <w:r w:rsidR="002E7F71">
        <w:rPr>
          <w:lang w:val="sr-Cyrl-RS"/>
        </w:rPr>
        <w:t xml:space="preserve">који се десио у околини Ниша. </w:t>
      </w:r>
      <w:r w:rsidR="00F73283">
        <w:rPr>
          <w:lang w:val="sr-Cyrl-RS"/>
        </w:rPr>
        <w:t>И</w:t>
      </w:r>
      <w:r w:rsidR="00382E9D">
        <w:rPr>
          <w:lang w:val="sr-Cyrl-RS"/>
        </w:rPr>
        <w:t>мали</w:t>
      </w:r>
      <w:r w:rsidR="002E7F71">
        <w:rPr>
          <w:lang w:val="sr-Cyrl-RS"/>
        </w:rPr>
        <w:t xml:space="preserve"> </w:t>
      </w:r>
      <w:r w:rsidR="00F73283">
        <w:rPr>
          <w:lang w:val="sr-Cyrl-RS"/>
        </w:rPr>
        <w:t xml:space="preserve"> су </w:t>
      </w:r>
      <w:r w:rsidR="002E7F71" w:rsidRPr="002E7F71">
        <w:rPr>
          <w:color w:val="000000" w:themeColor="text1"/>
          <w:lang w:val="sr-Cyrl-RS"/>
        </w:rPr>
        <w:t xml:space="preserve">прилику </w:t>
      </w:r>
      <w:r w:rsidR="00D0635D">
        <w:rPr>
          <w:lang w:val="sr-Cyrl-RS"/>
        </w:rPr>
        <w:t>да разговарају</w:t>
      </w:r>
      <w:r w:rsidR="00F73283">
        <w:rPr>
          <w:lang w:val="sr-Cyrl-RS"/>
        </w:rPr>
        <w:t xml:space="preserve"> са девојчицом</w:t>
      </w:r>
      <w:r w:rsidR="005C210F">
        <w:rPr>
          <w:lang w:val="sr-Cyrl-RS"/>
        </w:rPr>
        <w:t xml:space="preserve"> која је била жртва</w:t>
      </w:r>
      <w:r w:rsidR="002653F4">
        <w:rPr>
          <w:lang w:val="sr-Cyrl-RS"/>
        </w:rPr>
        <w:t>,</w:t>
      </w:r>
      <w:r w:rsidR="00AC287D">
        <w:rPr>
          <w:lang w:val="sr-Cyrl-RS"/>
        </w:rPr>
        <w:t xml:space="preserve"> </w:t>
      </w:r>
      <w:r w:rsidR="00F73283">
        <w:rPr>
          <w:lang w:val="sr-Cyrl-RS"/>
        </w:rPr>
        <w:t>на њен захт</w:t>
      </w:r>
      <w:r w:rsidR="00FF77D5">
        <w:rPr>
          <w:lang w:val="sr-Cyrl-RS"/>
        </w:rPr>
        <w:t xml:space="preserve">ев. </w:t>
      </w:r>
      <w:r w:rsidR="00F73283">
        <w:rPr>
          <w:lang w:val="sr-Cyrl-RS"/>
        </w:rPr>
        <w:t xml:space="preserve">Она је </w:t>
      </w:r>
      <w:r w:rsidR="00AC287D">
        <w:rPr>
          <w:lang w:val="sr-Cyrl-RS"/>
        </w:rPr>
        <w:t xml:space="preserve"> </w:t>
      </w:r>
      <w:r w:rsidR="00E2324B">
        <w:rPr>
          <w:lang w:val="sr-Cyrl-RS"/>
        </w:rPr>
        <w:t>навела</w:t>
      </w:r>
      <w:r w:rsidR="00976887">
        <w:rPr>
          <w:lang w:val="sr-Cyrl-RS"/>
        </w:rPr>
        <w:t xml:space="preserve"> да је </w:t>
      </w:r>
      <w:r w:rsidR="005C210F">
        <w:rPr>
          <w:lang w:val="sr-Cyrl-RS"/>
        </w:rPr>
        <w:t xml:space="preserve">више патње </w:t>
      </w:r>
      <w:r w:rsidR="0047105B">
        <w:rPr>
          <w:lang w:val="sr-Cyrl-RS"/>
        </w:rPr>
        <w:t>доживела</w:t>
      </w:r>
      <w:r w:rsidR="005C210F">
        <w:rPr>
          <w:lang w:val="sr-Cyrl-RS"/>
        </w:rPr>
        <w:t xml:space="preserve"> </w:t>
      </w:r>
      <w:r w:rsidR="00F73283">
        <w:rPr>
          <w:lang w:val="sr-Cyrl-RS"/>
        </w:rPr>
        <w:t>од медија који су јој се обратили</w:t>
      </w:r>
      <w:r w:rsidR="002653F4">
        <w:rPr>
          <w:lang w:val="sr-Cyrl-RS"/>
        </w:rPr>
        <w:t>,</w:t>
      </w:r>
      <w:r w:rsidR="00F73283">
        <w:rPr>
          <w:lang w:val="sr-Cyrl-RS"/>
        </w:rPr>
        <w:t xml:space="preserve"> </w:t>
      </w:r>
      <w:r w:rsidR="005C210F">
        <w:rPr>
          <w:lang w:val="sr-Cyrl-RS"/>
        </w:rPr>
        <w:t>не</w:t>
      </w:r>
      <w:r w:rsidR="002653F4">
        <w:rPr>
          <w:lang w:val="sr-Cyrl-RS"/>
        </w:rPr>
        <w:t>го</w:t>
      </w:r>
      <w:r w:rsidR="005C210F">
        <w:rPr>
          <w:lang w:val="sr-Cyrl-RS"/>
        </w:rPr>
        <w:t xml:space="preserve"> од</w:t>
      </w:r>
      <w:r w:rsidR="009B510E">
        <w:rPr>
          <w:lang w:val="sr-Cyrl-RS"/>
        </w:rPr>
        <w:t xml:space="preserve"> </w:t>
      </w:r>
      <w:r w:rsidR="0047105B">
        <w:rPr>
          <w:lang w:val="sr-Cyrl-RS"/>
        </w:rPr>
        <w:t>на</w:t>
      </w:r>
      <w:r w:rsidR="002653F4">
        <w:rPr>
          <w:lang w:val="sr-Cyrl-RS"/>
        </w:rPr>
        <w:t>падача.</w:t>
      </w:r>
      <w:r w:rsidR="005C210F">
        <w:rPr>
          <w:lang w:val="sr-Cyrl-RS"/>
        </w:rPr>
        <w:t xml:space="preserve"> </w:t>
      </w:r>
      <w:r w:rsidR="009561A4">
        <w:rPr>
          <w:lang w:val="sr-Cyrl-RS"/>
        </w:rPr>
        <w:t>Подсетио је</w:t>
      </w:r>
      <w:r w:rsidR="00E2324B">
        <w:rPr>
          <w:lang w:val="sr-Cyrl-RS"/>
        </w:rPr>
        <w:t xml:space="preserve"> и на председникову децу</w:t>
      </w:r>
      <w:r w:rsidR="00A32A9C">
        <w:rPr>
          <w:lang w:val="sr-Cyrl-RS"/>
        </w:rPr>
        <w:t>, к</w:t>
      </w:r>
      <w:r w:rsidR="000648AA">
        <w:rPr>
          <w:lang w:val="sr-Cyrl-RS"/>
        </w:rPr>
        <w:t>оја</w:t>
      </w:r>
      <w:r w:rsidR="005A07B0">
        <w:rPr>
          <w:lang w:val="sr-Cyrl-RS"/>
        </w:rPr>
        <w:t xml:space="preserve"> доживљавају </w:t>
      </w:r>
      <w:r w:rsidR="009561A4">
        <w:rPr>
          <w:lang w:val="sr-Cyrl-RS"/>
        </w:rPr>
        <w:t>сталне нападе</w:t>
      </w:r>
      <w:r w:rsidR="000329F4">
        <w:rPr>
          <w:lang w:val="sr-Cyrl-RS"/>
        </w:rPr>
        <w:t xml:space="preserve"> и да је  њихов посао да делују активније  према</w:t>
      </w:r>
      <w:r w:rsidR="00606E4C">
        <w:rPr>
          <w:lang w:val="sr-Cyrl-RS"/>
        </w:rPr>
        <w:t xml:space="preserve"> онима који заиста треба</w:t>
      </w:r>
      <w:r w:rsidR="005C210F">
        <w:rPr>
          <w:lang w:val="sr-Cyrl-RS"/>
        </w:rPr>
        <w:t xml:space="preserve"> да контролишу медијске</w:t>
      </w:r>
      <w:r w:rsidR="000329F4">
        <w:rPr>
          <w:lang w:val="sr-Cyrl-RS"/>
        </w:rPr>
        <w:t xml:space="preserve"> куће.</w:t>
      </w:r>
      <w:r w:rsidR="002E7F71">
        <w:rPr>
          <w:lang w:val="sr-Cyrl-RS"/>
        </w:rPr>
        <w:t xml:space="preserve"> Констатовао је </w:t>
      </w:r>
      <w:r w:rsidR="00CA42B3">
        <w:rPr>
          <w:lang w:val="sr-Cyrl-RS"/>
        </w:rPr>
        <w:t>да је</w:t>
      </w:r>
      <w:r w:rsidR="00382E9D">
        <w:rPr>
          <w:lang w:val="sr-Cyrl-RS"/>
        </w:rPr>
        <w:t xml:space="preserve"> сарадња</w:t>
      </w:r>
      <w:r w:rsidR="0047105B">
        <w:rPr>
          <w:lang w:val="sr-Cyrl-RS"/>
        </w:rPr>
        <w:t xml:space="preserve"> </w:t>
      </w:r>
      <w:r w:rsidR="002653F4">
        <w:rPr>
          <w:lang w:val="sr-Cyrl-RS"/>
        </w:rPr>
        <w:t xml:space="preserve">са медијима </w:t>
      </w:r>
      <w:r w:rsidR="0047105B">
        <w:rPr>
          <w:lang w:val="sr-Cyrl-RS"/>
        </w:rPr>
        <w:t>некад</w:t>
      </w:r>
      <w:r w:rsidR="002653F4">
        <w:rPr>
          <w:lang w:val="sr-Cyrl-RS"/>
        </w:rPr>
        <w:t>а лошија, некад</w:t>
      </w:r>
      <w:r w:rsidR="00606E4C">
        <w:rPr>
          <w:lang w:val="sr-Cyrl-RS"/>
        </w:rPr>
        <w:t>а</w:t>
      </w:r>
      <w:r w:rsidR="002653F4">
        <w:rPr>
          <w:lang w:val="sr-Cyrl-RS"/>
        </w:rPr>
        <w:t xml:space="preserve"> </w:t>
      </w:r>
      <w:r w:rsidR="000648AA">
        <w:rPr>
          <w:lang w:val="sr-Cyrl-RS"/>
        </w:rPr>
        <w:t xml:space="preserve"> </w:t>
      </w:r>
      <w:r w:rsidR="002653F4">
        <w:rPr>
          <w:lang w:val="sr-Cyrl-RS"/>
        </w:rPr>
        <w:t xml:space="preserve">боља, </w:t>
      </w:r>
      <w:r w:rsidR="00A667E9">
        <w:rPr>
          <w:lang w:val="sr-Cyrl-RS"/>
        </w:rPr>
        <w:t xml:space="preserve">и </w:t>
      </w:r>
      <w:r w:rsidR="005C210F">
        <w:rPr>
          <w:lang w:val="sr-Cyrl-RS"/>
        </w:rPr>
        <w:t>да</w:t>
      </w:r>
      <w:r w:rsidR="002653F4">
        <w:rPr>
          <w:lang w:val="sr-Cyrl-RS"/>
        </w:rPr>
        <w:t xml:space="preserve"> би по том питању нешто морало да се уреди.</w:t>
      </w:r>
      <w:r w:rsidR="005C210F">
        <w:rPr>
          <w:lang w:val="sr-Cyrl-RS"/>
        </w:rPr>
        <w:t xml:space="preserve"> </w:t>
      </w:r>
      <w:r w:rsidR="00552139">
        <w:rPr>
          <w:lang w:val="sr-Cyrl-RS"/>
        </w:rPr>
        <w:t xml:space="preserve">Такође је </w:t>
      </w:r>
      <w:r w:rsidR="006E4C82">
        <w:rPr>
          <w:lang w:val="sr-Cyrl-RS"/>
        </w:rPr>
        <w:t xml:space="preserve">навео </w:t>
      </w:r>
      <w:r w:rsidR="00552139">
        <w:rPr>
          <w:lang w:val="sr-Cyrl-RS"/>
        </w:rPr>
        <w:t xml:space="preserve">да су </w:t>
      </w:r>
      <w:r w:rsidR="0047105B">
        <w:rPr>
          <w:lang w:val="sr-Cyrl-RS"/>
        </w:rPr>
        <w:t>п</w:t>
      </w:r>
      <w:r w:rsidR="00AB6A77">
        <w:rPr>
          <w:lang w:val="sr-Cyrl-RS"/>
        </w:rPr>
        <w:t>редложили</w:t>
      </w:r>
      <w:r w:rsidR="00552139">
        <w:rPr>
          <w:lang w:val="sr-Cyrl-RS"/>
        </w:rPr>
        <w:t xml:space="preserve"> Влади</w:t>
      </w:r>
      <w:r w:rsidR="002653F4">
        <w:rPr>
          <w:lang w:val="sr-Cyrl-RS"/>
        </w:rPr>
        <w:t xml:space="preserve"> једну </w:t>
      </w:r>
      <w:r w:rsidR="005C210F">
        <w:rPr>
          <w:lang w:val="sr-Cyrl-RS"/>
        </w:rPr>
        <w:t>измену закона,</w:t>
      </w:r>
      <w:r w:rsidR="00563B96">
        <w:t xml:space="preserve"> </w:t>
      </w:r>
      <w:r w:rsidR="00E632F9">
        <w:rPr>
          <w:lang w:val="sr-Cyrl-RS"/>
        </w:rPr>
        <w:t>која се одн</w:t>
      </w:r>
      <w:r w:rsidR="00FF77D5">
        <w:rPr>
          <w:lang w:val="sr-Cyrl-RS"/>
        </w:rPr>
        <w:t xml:space="preserve">оси </w:t>
      </w:r>
      <w:r w:rsidR="00E632F9">
        <w:rPr>
          <w:lang w:val="sr-Cyrl-RS"/>
        </w:rPr>
        <w:t>на</w:t>
      </w:r>
      <w:r w:rsidR="005C210F">
        <w:rPr>
          <w:lang w:val="sr-Cyrl-RS"/>
        </w:rPr>
        <w:t xml:space="preserve"> кажњавање сваке врс</w:t>
      </w:r>
      <w:r w:rsidR="00382E9D">
        <w:rPr>
          <w:lang w:val="sr-Cyrl-RS"/>
        </w:rPr>
        <w:t>те злоупотребе друштвених мрежа</w:t>
      </w:r>
      <w:r w:rsidR="00606E4C">
        <w:rPr>
          <w:lang w:val="sr-Cyrl-RS"/>
        </w:rPr>
        <w:t xml:space="preserve"> и да то буде регулисано у прекршајном поступку. </w:t>
      </w:r>
    </w:p>
    <w:p w:rsidR="00C70D6A" w:rsidRDefault="000648AA" w:rsidP="00017D6E">
      <w:pPr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B043FD">
        <w:rPr>
          <w:lang w:val="sr-Cyrl-RS"/>
        </w:rPr>
        <w:t xml:space="preserve">    </w:t>
      </w:r>
      <w:r w:rsidR="00747318">
        <w:rPr>
          <w:lang w:val="sr-Cyrl-RS"/>
        </w:rPr>
        <w:t xml:space="preserve">   </w:t>
      </w:r>
      <w:r w:rsidR="00FA3DD7">
        <w:t xml:space="preserve"> </w:t>
      </w:r>
      <w:r w:rsidR="00C21952">
        <w:rPr>
          <w:lang w:val="sr-Cyrl-RS"/>
        </w:rPr>
        <w:t>На постављ</w:t>
      </w:r>
      <w:r w:rsidR="00FA3DD7">
        <w:rPr>
          <w:lang w:val="sr-Cyrl-RS"/>
        </w:rPr>
        <w:t>ено питање везано за реаговање Заштитника грађана на кршење људских права српског народа у јужној српској покрајини на Косову и Метохији</w:t>
      </w:r>
      <w:r w:rsidR="00C21952">
        <w:rPr>
          <w:lang w:val="sr-Cyrl-RS"/>
        </w:rPr>
        <w:t>,</w:t>
      </w:r>
      <w:r w:rsidR="00FA3DD7">
        <w:rPr>
          <w:lang w:val="sr-Cyrl-RS"/>
        </w:rPr>
        <w:t xml:space="preserve"> </w:t>
      </w:r>
      <w:r w:rsidR="007C4575">
        <w:rPr>
          <w:lang w:val="sr-Cyrl-RS"/>
        </w:rPr>
        <w:t xml:space="preserve"> истакао</w:t>
      </w:r>
      <w:r w:rsidR="00A667E9">
        <w:rPr>
          <w:lang w:val="sr-Cyrl-RS"/>
        </w:rPr>
        <w:t xml:space="preserve"> </w:t>
      </w:r>
      <w:r w:rsidR="00FA3DD7">
        <w:rPr>
          <w:lang w:val="sr-Cyrl-RS"/>
        </w:rPr>
        <w:t xml:space="preserve">је </w:t>
      </w:r>
      <w:r w:rsidR="00FF77D5">
        <w:rPr>
          <w:lang w:val="sr-Cyrl-RS"/>
        </w:rPr>
        <w:t xml:space="preserve"> да је то</w:t>
      </w:r>
      <w:r w:rsidR="00FA3DD7">
        <w:rPr>
          <w:lang w:val="sr-Cyrl-RS"/>
        </w:rPr>
        <w:t xml:space="preserve"> </w:t>
      </w:r>
      <w:r w:rsidR="00193AB5">
        <w:rPr>
          <w:lang w:val="sr-Cyrl-RS"/>
        </w:rPr>
        <w:t>велики проблем</w:t>
      </w:r>
      <w:r w:rsidR="00E17C18">
        <w:rPr>
          <w:lang w:val="sr-Cyrl-RS"/>
        </w:rPr>
        <w:t xml:space="preserve">, јер </w:t>
      </w:r>
      <w:r w:rsidR="00647A68">
        <w:rPr>
          <w:lang w:val="sr-Cyrl-RS"/>
        </w:rPr>
        <w:t xml:space="preserve"> немају добру комуникацију  са омбудсманом </w:t>
      </w:r>
      <w:r w:rsidR="00FF77D5">
        <w:rPr>
          <w:lang w:val="sr-Cyrl-RS"/>
        </w:rPr>
        <w:t xml:space="preserve"> Косова и Метохије</w:t>
      </w:r>
      <w:r w:rsidR="00647A68">
        <w:rPr>
          <w:lang w:val="sr-Cyrl-RS"/>
        </w:rPr>
        <w:t>.</w:t>
      </w:r>
      <w:r w:rsidR="00AB6A77">
        <w:rPr>
          <w:lang w:val="sr-Cyrl-RS"/>
        </w:rPr>
        <w:t xml:space="preserve"> </w:t>
      </w:r>
      <w:r w:rsidR="00647A68">
        <w:rPr>
          <w:lang w:val="sr-Cyrl-RS"/>
        </w:rPr>
        <w:t xml:space="preserve">Тражили су неформалну комуникацију, али </w:t>
      </w:r>
      <w:r w:rsidR="00606E4C">
        <w:rPr>
          <w:lang w:val="sr-Cyrl-RS"/>
        </w:rPr>
        <w:t xml:space="preserve">то </w:t>
      </w:r>
      <w:r w:rsidR="00647A68">
        <w:rPr>
          <w:lang w:val="sr-Cyrl-RS"/>
        </w:rPr>
        <w:t xml:space="preserve">није наилазио </w:t>
      </w:r>
      <w:r w:rsidR="00E17C18">
        <w:rPr>
          <w:lang w:val="sr-Cyrl-RS"/>
        </w:rPr>
        <w:t>на</w:t>
      </w:r>
      <w:r w:rsidR="00647A68">
        <w:rPr>
          <w:lang w:val="sr-Cyrl-RS"/>
        </w:rPr>
        <w:t xml:space="preserve"> потврдан одговор.</w:t>
      </w:r>
      <w:r w:rsidR="00D751C3">
        <w:rPr>
          <w:lang w:val="sr-Cyrl-RS"/>
        </w:rPr>
        <w:t xml:space="preserve"> У</w:t>
      </w:r>
      <w:r w:rsidR="007C4575">
        <w:rPr>
          <w:lang w:val="sr-Cyrl-RS"/>
        </w:rPr>
        <w:t xml:space="preserve"> </w:t>
      </w:r>
      <w:r w:rsidR="005C210F">
        <w:rPr>
          <w:lang w:val="sr-Cyrl-RS"/>
        </w:rPr>
        <w:t>овој си</w:t>
      </w:r>
      <w:r w:rsidR="00242F0C">
        <w:rPr>
          <w:lang w:val="sr-Cyrl-RS"/>
        </w:rPr>
        <w:t xml:space="preserve">туацији </w:t>
      </w:r>
      <w:r w:rsidR="008F39C7">
        <w:rPr>
          <w:lang w:val="sr-Cyrl-RS"/>
        </w:rPr>
        <w:t>се не може предвидети</w:t>
      </w:r>
      <w:r w:rsidR="000A581C">
        <w:rPr>
          <w:lang w:val="sr-Cyrl-RS"/>
        </w:rPr>
        <w:t xml:space="preserve"> у ко</w:t>
      </w:r>
      <w:r w:rsidR="005C210F">
        <w:rPr>
          <w:lang w:val="sr-Cyrl-RS"/>
        </w:rPr>
        <w:t>м ће се то пра</w:t>
      </w:r>
      <w:r w:rsidR="007462EB">
        <w:rPr>
          <w:lang w:val="sr-Cyrl-RS"/>
        </w:rPr>
        <w:t>вцу даље кретати, али тај однос</w:t>
      </w:r>
      <w:r w:rsidR="0084450E">
        <w:rPr>
          <w:lang w:val="sr-Cyrl-RS"/>
        </w:rPr>
        <w:t xml:space="preserve"> између Републике Србије и </w:t>
      </w:r>
      <w:r w:rsidR="005C210F">
        <w:rPr>
          <w:lang w:val="sr-Cyrl-RS"/>
        </w:rPr>
        <w:t>Косова и Ме</w:t>
      </w:r>
      <w:r w:rsidR="007C4575">
        <w:rPr>
          <w:lang w:val="sr-Cyrl-RS"/>
        </w:rPr>
        <w:t>тохије</w:t>
      </w:r>
      <w:r w:rsidR="000A581C">
        <w:rPr>
          <w:lang w:val="sr-Cyrl-RS"/>
        </w:rPr>
        <w:t xml:space="preserve">, односно омбудсмана </w:t>
      </w:r>
      <w:r w:rsidR="0084450E">
        <w:rPr>
          <w:lang w:val="sr-Cyrl-RS"/>
        </w:rPr>
        <w:t xml:space="preserve">који </w:t>
      </w:r>
      <w:r w:rsidR="005C210F">
        <w:rPr>
          <w:lang w:val="sr-Cyrl-RS"/>
        </w:rPr>
        <w:t xml:space="preserve">они имају као институцију, </w:t>
      </w:r>
      <w:r w:rsidR="000A581C">
        <w:rPr>
          <w:lang w:val="sr-Cyrl-RS"/>
        </w:rPr>
        <w:t>не</w:t>
      </w:r>
      <w:r>
        <w:rPr>
          <w:lang w:val="sr-Cyrl-RS"/>
        </w:rPr>
        <w:t xml:space="preserve"> </w:t>
      </w:r>
      <w:r w:rsidR="00D478C8">
        <w:rPr>
          <w:lang w:val="sr-Cyrl-RS"/>
        </w:rPr>
        <w:t>може бити однос равноправних</w:t>
      </w:r>
      <w:r w:rsidR="00F344D8">
        <w:rPr>
          <w:lang w:val="sr-Cyrl-RS"/>
        </w:rPr>
        <w:t xml:space="preserve">, закључио је </w:t>
      </w:r>
      <w:r w:rsidR="008F39C7">
        <w:rPr>
          <w:lang w:val="sr-Cyrl-RS"/>
        </w:rPr>
        <w:t xml:space="preserve"> на крају.</w:t>
      </w:r>
    </w:p>
    <w:p w:rsidR="008F3724" w:rsidRDefault="00606E4C" w:rsidP="00606E4C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lastRenderedPageBreak/>
        <w:t xml:space="preserve">С обрзиром да више није било пријављених у расправи, </w:t>
      </w:r>
      <w:r w:rsidRPr="00AB6A77">
        <w:rPr>
          <w:b/>
          <w:lang w:val="sr-Cyrl-RS"/>
        </w:rPr>
        <w:t>п</w:t>
      </w:r>
      <w:r w:rsidR="008F3724" w:rsidRPr="00915685">
        <w:rPr>
          <w:rFonts w:eastAsiaTheme="minorHAnsi"/>
          <w:b/>
          <w:lang w:val="sr-Cyrl-RS"/>
        </w:rPr>
        <w:t>редседник Одбора</w:t>
      </w:r>
      <w:r w:rsidR="008F3724" w:rsidRPr="00915685">
        <w:rPr>
          <w:rFonts w:eastAsiaTheme="minorHAnsi"/>
          <w:lang w:val="sr-Cyrl-RS"/>
        </w:rPr>
        <w:t xml:space="preserve"> је ставио на гласање</w:t>
      </w:r>
      <w:r w:rsidR="008F3724">
        <w:rPr>
          <w:rFonts w:eastAsiaTheme="minorHAnsi"/>
          <w:lang w:val="sr-Cyrl-RS"/>
        </w:rPr>
        <w:t>:</w:t>
      </w:r>
    </w:p>
    <w:p w:rsidR="008F3724" w:rsidRDefault="008F3724" w:rsidP="008F3724">
      <w:pPr>
        <w:jc w:val="both"/>
        <w:rPr>
          <w:rFonts w:eastAsiaTheme="minorHAnsi"/>
          <w:lang w:val="sr-Cyrl-RS"/>
        </w:rPr>
      </w:pPr>
    </w:p>
    <w:p w:rsidR="00C06E83" w:rsidRDefault="007A6D15" w:rsidP="008F3724">
      <w:pPr>
        <w:jc w:val="center"/>
        <w:rPr>
          <w:lang w:val="sr-Cyrl-RS"/>
        </w:rPr>
      </w:pPr>
      <w:r w:rsidRPr="008F3724">
        <w:rPr>
          <w:lang w:val="sr-Cyrl-RS"/>
        </w:rPr>
        <w:t>Предлог закључка поводом разматрања</w:t>
      </w:r>
      <w:r w:rsidR="008F3724">
        <w:rPr>
          <w:lang w:val="sr-Cyrl-RS"/>
        </w:rPr>
        <w:t xml:space="preserve"> Редовног</w:t>
      </w:r>
      <w:r w:rsidRPr="008F3724">
        <w:rPr>
          <w:lang w:val="sr-Cyrl-RS"/>
        </w:rPr>
        <w:t xml:space="preserve"> годишњег Извештаја Заштитника грађана за 2021. годину</w:t>
      </w:r>
    </w:p>
    <w:p w:rsidR="0075163C" w:rsidRPr="0075163C" w:rsidRDefault="0075163C" w:rsidP="0075163C">
      <w:pPr>
        <w:rPr>
          <w:rFonts w:eastAsia="Calibri"/>
        </w:rPr>
      </w:pPr>
    </w:p>
    <w:p w:rsidR="0075163C" w:rsidRPr="0075163C" w:rsidRDefault="0075163C" w:rsidP="0075163C">
      <w:pPr>
        <w:jc w:val="both"/>
        <w:rPr>
          <w:rFonts w:eastAsiaTheme="minorHAnsi"/>
          <w:color w:val="000000" w:themeColor="text1"/>
          <w:lang w:val="sr-Cyrl-RS"/>
        </w:rPr>
      </w:pPr>
      <w:r w:rsidRPr="0075163C">
        <w:rPr>
          <w:rFonts w:eastAsia="Calibri"/>
        </w:rPr>
        <w:tab/>
      </w:r>
      <w:r w:rsidRPr="0075163C">
        <w:rPr>
          <w:rFonts w:eastAsia="Calibri"/>
          <w:color w:val="000000" w:themeColor="text1"/>
          <w:lang w:val="sr-Cyrl-RS"/>
        </w:rPr>
        <w:t xml:space="preserve"> </w:t>
      </w:r>
      <w:r w:rsidRPr="0075163C">
        <w:rPr>
          <w:rFonts w:eastAsiaTheme="minorHAnsi"/>
          <w:color w:val="000000" w:themeColor="text1"/>
          <w:lang w:val="sr-Cyrl-RS"/>
        </w:rPr>
        <w:t>1. Народна скупштина оцењује да је Заштитник грађана у Редовном годишњем извештају за 2021. годину целовито приказао активности у извршавању својих надлежности у циљу заштите и унапређења људских и мањинских права и</w:t>
      </w:r>
      <w:r w:rsidRPr="0075163C"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r w:rsidRPr="0075163C">
        <w:rPr>
          <w:rFonts w:eastAsiaTheme="minorHAnsi"/>
          <w:color w:val="000000" w:themeColor="text1"/>
          <w:lang w:val="sr-Cyrl-RS"/>
        </w:rPr>
        <w:t xml:space="preserve">слобода. </w:t>
      </w:r>
    </w:p>
    <w:p w:rsidR="0075163C" w:rsidRPr="0075163C" w:rsidRDefault="0075163C" w:rsidP="0075163C">
      <w:pPr>
        <w:jc w:val="both"/>
        <w:rPr>
          <w:rFonts w:eastAsia="Calibri"/>
          <w:color w:val="000000" w:themeColor="text1"/>
          <w:lang w:val="sr-Cyrl-RS"/>
        </w:rPr>
      </w:pPr>
      <w:r w:rsidRPr="0075163C">
        <w:rPr>
          <w:rFonts w:eastAsiaTheme="minorHAnsi"/>
          <w:color w:val="000000" w:themeColor="text1"/>
          <w:lang w:val="sr-Latn-RS"/>
        </w:rPr>
        <w:tab/>
      </w:r>
      <w:r w:rsidRPr="0075163C">
        <w:rPr>
          <w:rFonts w:eastAsiaTheme="minorHAnsi"/>
          <w:color w:val="000000" w:themeColor="text1"/>
          <w:lang w:val="sr-Cyrl-RS"/>
        </w:rPr>
        <w:t>2. Полазећи од оцена Заштитника грађана у области права детета,</w:t>
      </w:r>
      <w:r w:rsidRPr="0075163C">
        <w:rPr>
          <w:rFonts w:eastAsia="Calibri"/>
          <w:color w:val="000000" w:themeColor="text1"/>
          <w:lang w:val="sr-Cyrl-RS"/>
        </w:rPr>
        <w:t xml:space="preserve"> Народна скупштина препоручује Влади да обезбеди адекватан број здравствених радника, стручних радника у установама социјалне заштите и стручних сарадника у установама образовања и васпитања</w:t>
      </w:r>
      <w:r w:rsidRPr="0075163C">
        <w:rPr>
          <w:rFonts w:eastAsia="Calibri"/>
          <w:color w:val="000000" w:themeColor="text1"/>
        </w:rPr>
        <w:t>,</w:t>
      </w:r>
      <w:r w:rsidRPr="0075163C">
        <w:rPr>
          <w:rFonts w:eastAsia="Calibri"/>
          <w:color w:val="000000" w:themeColor="text1"/>
          <w:lang w:val="sr-Cyrl-RS"/>
        </w:rPr>
        <w:t xml:space="preserve"> који одговарају потребама деце. У</w:t>
      </w:r>
      <w:r w:rsidRPr="0075163C">
        <w:rPr>
          <w:rFonts w:eastAsia="Calibri"/>
          <w:color w:val="000000" w:themeColor="text1"/>
        </w:rPr>
        <w:t xml:space="preserve"> </w:t>
      </w:r>
      <w:r w:rsidRPr="0075163C">
        <w:rPr>
          <w:rFonts w:eastAsia="Calibri"/>
          <w:color w:val="000000" w:themeColor="text1"/>
          <w:lang w:val="sr-Cyrl-RS"/>
        </w:rPr>
        <w:t>циљу превенције насиља неопходно је да установе образовања предузимају активности ради бољег препознавања насиља и заштите од насиља, злостављања и занемаривања</w:t>
      </w:r>
      <w:r w:rsidRPr="0075163C">
        <w:rPr>
          <w:rFonts w:eastAsia="Calibri"/>
          <w:color w:val="000000" w:themeColor="text1"/>
        </w:rPr>
        <w:t>.</w:t>
      </w:r>
      <w:r w:rsidRPr="0075163C">
        <w:rPr>
          <w:rFonts w:eastAsia="Calibri"/>
          <w:color w:val="000000" w:themeColor="text1"/>
          <w:lang w:val="sr-Cyrl-RS"/>
        </w:rPr>
        <w:t xml:space="preserve"> </w:t>
      </w:r>
    </w:p>
    <w:p w:rsidR="0075163C" w:rsidRPr="0075163C" w:rsidRDefault="0075163C" w:rsidP="0075163C">
      <w:pPr>
        <w:ind w:firstLine="720"/>
        <w:jc w:val="both"/>
        <w:rPr>
          <w:rFonts w:eastAsia="Calibri"/>
          <w:color w:val="000000" w:themeColor="text1"/>
          <w:lang w:val="sr-Cyrl-RS"/>
        </w:rPr>
      </w:pPr>
      <w:r w:rsidRPr="0075163C">
        <w:rPr>
          <w:rFonts w:eastAsiaTheme="minorHAnsi"/>
          <w:color w:val="000000" w:themeColor="text1"/>
          <w:lang w:val="sr-Cyrl-CS"/>
        </w:rPr>
        <w:t>3.</w:t>
      </w:r>
      <w:r w:rsidRPr="0075163C">
        <w:rPr>
          <w:rFonts w:eastAsiaTheme="minorHAnsi"/>
          <w:color w:val="000000" w:themeColor="text1"/>
          <w:lang w:val="sr-Latn-RS"/>
        </w:rPr>
        <w:t xml:space="preserve"> </w:t>
      </w:r>
      <w:r w:rsidRPr="0075163C">
        <w:rPr>
          <w:rFonts w:eastAsia="Calibri"/>
          <w:color w:val="000000" w:themeColor="text1"/>
          <w:lang w:val="sr-Cyrl-RS"/>
        </w:rPr>
        <w:t xml:space="preserve">Народна скупштина указује на потребу усвајања Акционог плана за спровођење Националне стратегије за спречавање и сузбијање насиља у породици и партнерским односима, као и континуираног спровођења мера и активности посвећених заштити од насиља на основу сексуалне оријентације и родног идентитета. </w:t>
      </w:r>
    </w:p>
    <w:p w:rsidR="0075163C" w:rsidRPr="0075163C" w:rsidRDefault="0075163C" w:rsidP="0075163C">
      <w:pPr>
        <w:ind w:firstLine="720"/>
        <w:jc w:val="both"/>
        <w:rPr>
          <w:rFonts w:eastAsia="Calibri"/>
          <w:color w:val="000000" w:themeColor="text1"/>
          <w:lang w:val="sr-Cyrl-RS"/>
        </w:rPr>
      </w:pPr>
      <w:r w:rsidRPr="0075163C">
        <w:rPr>
          <w:rFonts w:eastAsia="Calibri"/>
          <w:color w:val="000000" w:themeColor="text1"/>
          <w:lang w:val="sr-Cyrl-RS"/>
        </w:rPr>
        <w:t>4. Народна скупштина поздравља усвајање Стратегије деинституционализације и развоја услуга социјалне заштите у заједници за период 2022-2026. године. Потребно је</w:t>
      </w:r>
      <w:r w:rsidRPr="0075163C">
        <w:rPr>
          <w:rFonts w:eastAsia="Calibri"/>
          <w:color w:val="000000" w:themeColor="text1"/>
        </w:rPr>
        <w:t xml:space="preserve"> </w:t>
      </w:r>
      <w:r w:rsidRPr="0075163C">
        <w:rPr>
          <w:rFonts w:eastAsia="Calibri"/>
          <w:color w:val="000000" w:themeColor="text1"/>
          <w:lang w:val="sr-Cyrl-RS"/>
        </w:rPr>
        <w:t xml:space="preserve">појачати напоре за унапређење професионалне рехабилитације и подстицање запошљавања особа са инвалидитетом. </w:t>
      </w:r>
    </w:p>
    <w:p w:rsidR="0075163C" w:rsidRPr="0075163C" w:rsidRDefault="0075163C" w:rsidP="0075163C">
      <w:pPr>
        <w:ind w:firstLine="720"/>
        <w:jc w:val="both"/>
        <w:rPr>
          <w:rFonts w:eastAsia="Calibri"/>
          <w:lang w:val="sr-Cyrl-RS"/>
        </w:rPr>
      </w:pPr>
      <w:r w:rsidRPr="0075163C">
        <w:rPr>
          <w:rFonts w:eastAsia="Calibri"/>
          <w:color w:val="000000" w:themeColor="text1"/>
          <w:lang w:val="sr-Cyrl-RS"/>
        </w:rPr>
        <w:t xml:space="preserve">5. Полазећи од налаза Заштитника грађана који се односе на права националних мањина, Народна скупштина позива Владу </w:t>
      </w:r>
      <w:r w:rsidRPr="0075163C">
        <w:rPr>
          <w:rFonts w:eastAsia="Calibri"/>
          <w:lang w:val="sr-Cyrl-RS"/>
        </w:rPr>
        <w:t>и надлежна министарства да предузму мере у циљу јачања капацитета локалних самоуправа ради ефикаснијег остваривања права на службену употребу језика и писама националних мањина.</w:t>
      </w:r>
    </w:p>
    <w:p w:rsidR="0075163C" w:rsidRPr="0075163C" w:rsidRDefault="0075163C" w:rsidP="0075163C">
      <w:pPr>
        <w:jc w:val="both"/>
      </w:pPr>
      <w:r w:rsidRPr="0075163C">
        <w:rPr>
          <w:rFonts w:eastAsia="Calibri"/>
          <w:lang w:val="sr-Latn-RS"/>
        </w:rPr>
        <w:tab/>
      </w:r>
      <w:r w:rsidRPr="0075163C">
        <w:rPr>
          <w:rFonts w:eastAsia="Calibri"/>
          <w:lang w:val="sr-Cyrl-RS"/>
        </w:rPr>
        <w:t xml:space="preserve">6. Народна скупштина </w:t>
      </w:r>
      <w:r w:rsidRPr="0075163C">
        <w:rPr>
          <w:lang w:val="sr-Cyrl-RS"/>
        </w:rPr>
        <w:t>позива Владу да континуирано извештава Народну скупштину о спровођењу овог закључка.</w:t>
      </w:r>
    </w:p>
    <w:p w:rsidR="0075163C" w:rsidRPr="0075163C" w:rsidRDefault="0075163C" w:rsidP="0075163C">
      <w:pPr>
        <w:jc w:val="both"/>
        <w:rPr>
          <w:rFonts w:eastAsia="Calibri"/>
          <w:lang w:val="sr-Cyrl-RS"/>
        </w:rPr>
      </w:pPr>
      <w:r w:rsidRPr="0075163C">
        <w:tab/>
      </w:r>
      <w:r w:rsidRPr="0075163C">
        <w:rPr>
          <w:lang w:val="sr-Cyrl-RS"/>
        </w:rPr>
        <w:t>7</w:t>
      </w:r>
      <w:r w:rsidRPr="0075163C">
        <w:rPr>
          <w:rFonts w:eastAsia="Calibri"/>
          <w:lang w:val="sr-Cyrl-RS"/>
        </w:rPr>
        <w:t xml:space="preserve">. Овај </w:t>
      </w:r>
      <w:r w:rsidRPr="0075163C">
        <w:rPr>
          <w:lang w:val="sr-Cyrl-RS"/>
        </w:rPr>
        <w:t>закључак објавити у „Службеном гласнику Републике Србије</w:t>
      </w:r>
      <w:r w:rsidRPr="0075163C">
        <w:rPr>
          <w:rFonts w:eastAsia="Calibri"/>
          <w:lang w:val="sr-Cyrl-CS"/>
        </w:rPr>
        <w:t>ˮ</w:t>
      </w:r>
      <w:r w:rsidRPr="0075163C">
        <w:rPr>
          <w:lang w:val="sr-Cyrl-RS"/>
        </w:rPr>
        <w:t>.</w:t>
      </w:r>
      <w:r w:rsidRPr="0075163C">
        <w:rPr>
          <w:rFonts w:eastAsia="Calibri"/>
          <w:lang w:val="sr-Cyrl-RS"/>
        </w:rPr>
        <w:t xml:space="preserve"> </w:t>
      </w:r>
    </w:p>
    <w:p w:rsidR="001A7141" w:rsidRDefault="001A7141" w:rsidP="008F3724">
      <w:pPr>
        <w:jc w:val="center"/>
        <w:rPr>
          <w:rFonts w:eastAsiaTheme="minorHAnsi"/>
          <w:lang w:val="sr-Cyrl-RS"/>
        </w:rPr>
      </w:pPr>
    </w:p>
    <w:p w:rsidR="00056D02" w:rsidRDefault="001A7141" w:rsidP="00606E4C">
      <w:pPr>
        <w:ind w:firstLine="720"/>
        <w:jc w:val="both"/>
        <w:rPr>
          <w:rFonts w:eastAsiaTheme="minorHAnsi"/>
          <w:lang w:val="sr-Cyrl-RS"/>
        </w:rPr>
      </w:pPr>
      <w:r w:rsidRPr="001A7141">
        <w:rPr>
          <w:rFonts w:eastAsiaTheme="minorHAnsi"/>
          <w:lang w:val="sr-Cyrl-RS"/>
        </w:rPr>
        <w:t>Одбор је прихватио</w:t>
      </w:r>
      <w:r w:rsidR="00056D02">
        <w:rPr>
          <w:rFonts w:eastAsiaTheme="minorHAnsi"/>
          <w:lang w:val="sr-Cyrl-RS"/>
        </w:rPr>
        <w:t xml:space="preserve"> </w:t>
      </w:r>
      <w:r w:rsidR="00056D02" w:rsidRPr="00056D02">
        <w:rPr>
          <w:rFonts w:eastAsiaTheme="minorHAnsi"/>
          <w:lang w:val="sr-Cyrl-RS"/>
        </w:rPr>
        <w:t>Предлог закључка поводом разматрања Редовног годишњег Извештаја Заштитника грађана за 2021. годину</w:t>
      </w:r>
      <w:r w:rsidR="00056D02">
        <w:rPr>
          <w:rFonts w:eastAsiaTheme="minorHAnsi"/>
          <w:lang w:val="sr-Cyrl-RS"/>
        </w:rPr>
        <w:t>.</w:t>
      </w:r>
    </w:p>
    <w:p w:rsidR="00056D02" w:rsidRPr="00056D02" w:rsidRDefault="00056D02" w:rsidP="00606E4C">
      <w:pPr>
        <w:ind w:firstLine="720"/>
        <w:jc w:val="both"/>
        <w:rPr>
          <w:rFonts w:eastAsiaTheme="minorHAnsi"/>
          <w:lang w:val="sr-Cyrl-RS"/>
        </w:rPr>
      </w:pPr>
      <w:r w:rsidRPr="00056D02">
        <w:rPr>
          <w:rFonts w:eastAsiaTheme="minorHAnsi"/>
          <w:lang w:val="sr-Cyrl-RS"/>
        </w:rPr>
        <w:t>Одбор је одлучио да представник О</w:t>
      </w:r>
      <w:r>
        <w:rPr>
          <w:rFonts w:eastAsiaTheme="minorHAnsi"/>
          <w:lang w:val="sr-Cyrl-RS"/>
        </w:rPr>
        <w:t>дбора на седници Н</w:t>
      </w:r>
      <w:r w:rsidRPr="00056D02">
        <w:rPr>
          <w:rFonts w:eastAsiaTheme="minorHAnsi"/>
          <w:lang w:val="sr-Cyrl-RS"/>
        </w:rPr>
        <w:t>ародне скупштине буде председник Одбора Муамер Бачевац</w:t>
      </w:r>
      <w:r>
        <w:rPr>
          <w:rFonts w:eastAsiaTheme="minorHAnsi"/>
          <w:lang w:val="sr-Cyrl-RS"/>
        </w:rPr>
        <w:t>.</w:t>
      </w:r>
    </w:p>
    <w:p w:rsidR="001A7141" w:rsidRPr="008F3724" w:rsidRDefault="00056D02" w:rsidP="001A7141">
      <w:pPr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</w:p>
    <w:p w:rsidR="008F3724" w:rsidRDefault="008F3724">
      <w:pPr>
        <w:pStyle w:val="NoSpacing"/>
        <w:jc w:val="both"/>
        <w:rPr>
          <w:b/>
          <w:lang w:val="sr-Cyrl-RS"/>
        </w:rPr>
      </w:pPr>
    </w:p>
    <w:p w:rsidR="00915685" w:rsidRPr="008F3724" w:rsidRDefault="008F3724" w:rsidP="008F3724">
      <w:pPr>
        <w:tabs>
          <w:tab w:val="left" w:pos="993"/>
        </w:tabs>
        <w:spacing w:after="200"/>
        <w:jc w:val="both"/>
        <w:rPr>
          <w:color w:val="000000"/>
          <w:sz w:val="26"/>
          <w:szCs w:val="26"/>
          <w:lang w:val="sr-Cyrl-CS" w:eastAsia="sr-Cyrl-CS"/>
        </w:rPr>
      </w:pPr>
      <w:r w:rsidRPr="008F3724">
        <w:rPr>
          <w:b/>
          <w:lang w:val="sr-Cyrl-RS"/>
        </w:rPr>
        <w:t xml:space="preserve">            </w:t>
      </w:r>
      <w:r>
        <w:rPr>
          <w:b/>
          <w:lang w:val="sr-Cyrl-RS"/>
        </w:rPr>
        <w:t>ДРУГА</w:t>
      </w:r>
      <w:r w:rsidRPr="008F3724">
        <w:rPr>
          <w:b/>
          <w:lang w:val="sr-Cyrl-RS"/>
        </w:rPr>
        <w:t xml:space="preserve"> ТАЧКА ДНЕВНОГ РЕДА:</w:t>
      </w:r>
      <w:r>
        <w:rPr>
          <w:b/>
          <w:lang w:val="sr-Cyrl-RS"/>
        </w:rPr>
        <w:t xml:space="preserve"> </w:t>
      </w:r>
      <w:r w:rsidRPr="004C59ED">
        <w:rPr>
          <w:color w:val="000000"/>
          <w:sz w:val="26"/>
          <w:szCs w:val="26"/>
          <w:lang w:val="sr-Cyrl-CS" w:eastAsia="sr-Cyrl-CS"/>
        </w:rPr>
        <w:t>Разматрање Редовног годишњег извештаја Повереника за заштиту равноправности за 2021. годину (02-461/22 од 15. марта 2022. године).</w:t>
      </w:r>
    </w:p>
    <w:p w:rsidR="00915685" w:rsidRPr="00915685" w:rsidRDefault="00915685" w:rsidP="007F113F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b/>
          <w:lang w:val="sr-Cyrl-RS"/>
        </w:rPr>
        <w:t>Бранкица Јанковић</w:t>
      </w:r>
      <w:r w:rsidRPr="00915685">
        <w:rPr>
          <w:rFonts w:eastAsiaTheme="minorHAnsi"/>
          <w:lang w:val="sr-Cyrl-RS"/>
        </w:rPr>
        <w:t xml:space="preserve"> је предста</w:t>
      </w:r>
      <w:r w:rsidR="00AB6A77">
        <w:rPr>
          <w:rFonts w:eastAsiaTheme="minorHAnsi"/>
          <w:lang w:val="sr-Cyrl-RS"/>
        </w:rPr>
        <w:t>в</w:t>
      </w:r>
      <w:r w:rsidRPr="00915685">
        <w:rPr>
          <w:rFonts w:eastAsiaTheme="minorHAnsi"/>
          <w:lang w:val="sr-Cyrl-RS"/>
        </w:rPr>
        <w:t>љајући Извештај</w:t>
      </w:r>
      <w:r w:rsidR="007F113F">
        <w:rPr>
          <w:rFonts w:eastAsiaTheme="minorHAnsi"/>
          <w:lang w:val="sr-Cyrl-RS"/>
        </w:rPr>
        <w:t xml:space="preserve"> Повереника за </w:t>
      </w:r>
      <w:r w:rsidR="007F113F" w:rsidRPr="007F113F">
        <w:rPr>
          <w:rFonts w:eastAsiaTheme="minorHAnsi"/>
          <w:lang w:val="sr-Cyrl-RS"/>
        </w:rPr>
        <w:t>заштиту равноправности за 2021. годину</w:t>
      </w:r>
      <w:r w:rsidRPr="00915685">
        <w:rPr>
          <w:rFonts w:eastAsiaTheme="minorHAnsi"/>
          <w:lang w:val="sr-Cyrl-RS"/>
        </w:rPr>
        <w:t xml:space="preserve"> подсетила да је прошлу годину об</w:t>
      </w:r>
      <w:r w:rsidR="002776D3">
        <w:rPr>
          <w:rFonts w:eastAsiaTheme="minorHAnsi"/>
          <w:lang w:val="sr-Cyrl-RS"/>
        </w:rPr>
        <w:t>ележила здравствена криз</w:t>
      </w:r>
      <w:r w:rsidRPr="00915685">
        <w:rPr>
          <w:rFonts w:eastAsiaTheme="minorHAnsi"/>
          <w:lang w:val="sr-Cyrl-RS"/>
        </w:rPr>
        <w:t>а проузрокована вирусом ковид 19, те да се велик бро</w:t>
      </w:r>
      <w:r w:rsidR="002776D3">
        <w:rPr>
          <w:rFonts w:eastAsiaTheme="minorHAnsi"/>
          <w:lang w:val="sr-Cyrl-RS"/>
        </w:rPr>
        <w:t>ј пријава одосио на област здра</w:t>
      </w:r>
      <w:r w:rsidRPr="00915685">
        <w:rPr>
          <w:rFonts w:eastAsiaTheme="minorHAnsi"/>
          <w:lang w:val="sr-Cyrl-RS"/>
        </w:rPr>
        <w:t>в</w:t>
      </w:r>
      <w:r w:rsidR="002776D3">
        <w:rPr>
          <w:rFonts w:eastAsiaTheme="minorHAnsi"/>
          <w:lang w:val="sr-Cyrl-RS"/>
        </w:rPr>
        <w:t>ств</w:t>
      </w:r>
      <w:r w:rsidRPr="00915685">
        <w:rPr>
          <w:rFonts w:eastAsiaTheme="minorHAnsi"/>
          <w:lang w:val="sr-Cyrl-RS"/>
        </w:rPr>
        <w:t xml:space="preserve">ене заштите. Такође, био је и велик број пријава насиља у породици и насиља над женама.  Жене су и даље у неповољнијем положају на тржишту рада, када је реч о зарадама </w:t>
      </w:r>
      <w:r w:rsidRPr="00915685">
        <w:rPr>
          <w:rFonts w:eastAsiaTheme="minorHAnsi"/>
          <w:lang w:val="sr-Cyrl-RS"/>
        </w:rPr>
        <w:lastRenderedPageBreak/>
        <w:t>и подели послова. Медији су се ба</w:t>
      </w:r>
      <w:r w:rsidR="002776D3">
        <w:rPr>
          <w:rFonts w:eastAsiaTheme="minorHAnsi"/>
          <w:lang w:val="sr-Cyrl-RS"/>
        </w:rPr>
        <w:t>в</w:t>
      </w:r>
      <w:r w:rsidRPr="00915685">
        <w:rPr>
          <w:rFonts w:eastAsiaTheme="minorHAnsi"/>
          <w:lang w:val="sr-Cyrl-RS"/>
        </w:rPr>
        <w:t>или овим пит</w:t>
      </w:r>
      <w:r w:rsidR="002776D3">
        <w:rPr>
          <w:rFonts w:eastAsiaTheme="minorHAnsi"/>
          <w:lang w:val="sr-Cyrl-RS"/>
        </w:rPr>
        <w:t>а</w:t>
      </w:r>
      <w:r w:rsidRPr="00915685">
        <w:rPr>
          <w:rFonts w:eastAsiaTheme="minorHAnsi"/>
          <w:lang w:val="sr-Cyrl-RS"/>
        </w:rPr>
        <w:t>њима неретко непримерено, а посебно су дру</w:t>
      </w:r>
      <w:r w:rsidR="002776D3">
        <w:rPr>
          <w:rFonts w:eastAsiaTheme="minorHAnsi"/>
          <w:lang w:val="sr-Cyrl-RS"/>
        </w:rPr>
        <w:t>ш</w:t>
      </w:r>
      <w:r w:rsidRPr="00915685">
        <w:rPr>
          <w:rFonts w:eastAsiaTheme="minorHAnsi"/>
          <w:lang w:val="sr-Cyrl-RS"/>
        </w:rPr>
        <w:t>твене мреже подржавале дискриминаторне садржаје. То нам указује да треба инте</w:t>
      </w:r>
      <w:r w:rsidR="002776D3">
        <w:rPr>
          <w:rFonts w:eastAsiaTheme="minorHAnsi"/>
          <w:lang w:val="sr-Cyrl-RS"/>
        </w:rPr>
        <w:t>нзивније р</w:t>
      </w:r>
      <w:r w:rsidRPr="00915685">
        <w:rPr>
          <w:rFonts w:eastAsiaTheme="minorHAnsi"/>
          <w:lang w:val="sr-Cyrl-RS"/>
        </w:rPr>
        <w:t>а</w:t>
      </w:r>
      <w:r w:rsidR="002776D3">
        <w:rPr>
          <w:rFonts w:eastAsiaTheme="minorHAnsi"/>
          <w:lang w:val="sr-Cyrl-RS"/>
        </w:rPr>
        <w:t>дити на превенцији,</w:t>
      </w:r>
      <w:r w:rsidRPr="00915685">
        <w:rPr>
          <w:rFonts w:eastAsiaTheme="minorHAnsi"/>
          <w:lang w:val="sr-Cyrl-RS"/>
        </w:rPr>
        <w:t xml:space="preserve"> доследном спровођењу казнене политике и даљем промовисању родне равноправности.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>Током 2021. године 3</w:t>
      </w:r>
      <w:r w:rsidR="002776D3">
        <w:rPr>
          <w:rFonts w:eastAsiaTheme="minorHAnsi"/>
          <w:lang w:val="sr-Cyrl-RS"/>
        </w:rPr>
        <w:t>.</w:t>
      </w:r>
      <w:r w:rsidRPr="00915685">
        <w:rPr>
          <w:rFonts w:eastAsiaTheme="minorHAnsi"/>
          <w:lang w:val="sr-Cyrl-RS"/>
        </w:rPr>
        <w:t>200 грађана се обратило Поверенику ради  подршке у остваривању различитих права и услуга.  Током извештајне године дон</w:t>
      </w:r>
      <w:r w:rsidR="002776D3">
        <w:rPr>
          <w:rFonts w:eastAsiaTheme="minorHAnsi"/>
          <w:lang w:val="sr-Cyrl-RS"/>
        </w:rPr>
        <w:t>е</w:t>
      </w:r>
      <w:r w:rsidRPr="00915685">
        <w:rPr>
          <w:rFonts w:eastAsiaTheme="minorHAnsi"/>
          <w:lang w:val="sr-Cyrl-RS"/>
        </w:rPr>
        <w:t>та је пр</w:t>
      </w:r>
      <w:r w:rsidR="00352C44">
        <w:rPr>
          <w:rFonts w:eastAsiaTheme="minorHAnsi"/>
          <w:lang w:val="sr-Cyrl-RS"/>
        </w:rPr>
        <w:t>ав</w:t>
      </w:r>
      <w:r w:rsidR="002776D3">
        <w:rPr>
          <w:rFonts w:eastAsiaTheme="minorHAnsi"/>
          <w:lang w:val="sr-Cyrl-RS"/>
        </w:rPr>
        <w:t>оснажна пресуда у стратешкој парници</w:t>
      </w:r>
      <w:r w:rsidR="00352C44">
        <w:rPr>
          <w:rFonts w:eastAsiaTheme="minorHAnsi"/>
          <w:lang w:val="sr-Cyrl-RS"/>
        </w:rPr>
        <w:t xml:space="preserve"> коју је Повереник покренуо </w:t>
      </w:r>
      <w:r w:rsidRPr="00915685">
        <w:rPr>
          <w:rFonts w:eastAsiaTheme="minorHAnsi"/>
          <w:lang w:val="sr-Cyrl-RS"/>
        </w:rPr>
        <w:t>против послодаваца због отказа уговора о раду на основу здравственог стања и инвалидитета запослене и поступак је завршен у корист Повереника, тачније у јавном интересу. У току је стратешка парница због дискриминације детета са инвалидитетом и ускраћивања права на личног пратиоца од стране локалне самоуправе и центра за социјални рад.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>Настављен је тренд поступања по препорукама и мишљењима Повереника и тај проценат у просеку износи 88%. По основима дискриминације највише притужби је било по основу здравственог стања, а следе пол, старосно доба, национална припадност или етничко порекло, инвалидитет, брачни и породични статус, чланство  у политичким, синдикалним и другим организацијама, имовно стање, верс</w:t>
      </w:r>
      <w:r w:rsidR="00352C44">
        <w:rPr>
          <w:rFonts w:eastAsiaTheme="minorHAnsi"/>
          <w:lang w:val="sr-Cyrl-RS"/>
        </w:rPr>
        <w:t>ка или политичка убеђења, сексу</w:t>
      </w:r>
      <w:r w:rsidRPr="00915685">
        <w:rPr>
          <w:rFonts w:eastAsiaTheme="minorHAnsi"/>
          <w:lang w:val="sr-Cyrl-RS"/>
        </w:rPr>
        <w:t>а</w:t>
      </w:r>
      <w:r w:rsidR="00352C44">
        <w:rPr>
          <w:rFonts w:eastAsiaTheme="minorHAnsi"/>
          <w:lang w:val="sr-Cyrl-RS"/>
        </w:rPr>
        <w:t>л</w:t>
      </w:r>
      <w:r w:rsidRPr="00915685">
        <w:rPr>
          <w:rFonts w:eastAsiaTheme="minorHAnsi"/>
          <w:lang w:val="sr-Cyrl-RS"/>
        </w:rPr>
        <w:t>на оријентација итд. У погледу друштвених односа, највише пријава је било у поступку запо</w:t>
      </w:r>
      <w:r w:rsidR="00352C44">
        <w:rPr>
          <w:rFonts w:eastAsiaTheme="minorHAnsi"/>
          <w:lang w:val="sr-Cyrl-RS"/>
        </w:rPr>
        <w:t>ш</w:t>
      </w:r>
      <w:r w:rsidRPr="00915685">
        <w:rPr>
          <w:rFonts w:eastAsiaTheme="minorHAnsi"/>
          <w:lang w:val="sr-Cyrl-RS"/>
        </w:rPr>
        <w:t xml:space="preserve">љавања или на послу, а у незнатно мањем броју пред органима јавне власти. </w:t>
      </w:r>
    </w:p>
    <w:p w:rsidR="00915685" w:rsidRPr="00915685" w:rsidRDefault="00915685" w:rsidP="00915685">
      <w:pPr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>Уочава се више притужби у области јавне сфере, јавног инфор</w:t>
      </w:r>
      <w:r w:rsidR="00352C44">
        <w:rPr>
          <w:rFonts w:eastAsiaTheme="minorHAnsi"/>
          <w:lang w:val="sr-Cyrl-RS"/>
        </w:rPr>
        <w:t>м</w:t>
      </w:r>
      <w:r w:rsidRPr="00915685">
        <w:rPr>
          <w:rFonts w:eastAsiaTheme="minorHAnsi"/>
          <w:lang w:val="sr-Cyrl-RS"/>
        </w:rPr>
        <w:t xml:space="preserve">исања и медија. 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>Повереник је Влади и ресорним министарствима, као и</w:t>
      </w:r>
      <w:r w:rsidR="00352C44">
        <w:rPr>
          <w:rFonts w:eastAsiaTheme="minorHAnsi"/>
          <w:lang w:val="sr-Cyrl-RS"/>
        </w:rPr>
        <w:t xml:space="preserve"> локалним самоуправама указивао</w:t>
      </w:r>
      <w:r w:rsidRPr="00915685">
        <w:rPr>
          <w:rFonts w:eastAsiaTheme="minorHAnsi"/>
          <w:lang w:val="sr-Cyrl-RS"/>
        </w:rPr>
        <w:t xml:space="preserve"> н</w:t>
      </w:r>
      <w:r w:rsidR="00352C44">
        <w:rPr>
          <w:rFonts w:eastAsiaTheme="minorHAnsi"/>
          <w:lang w:val="sr-Cyrl-RS"/>
        </w:rPr>
        <w:t>а различите</w:t>
      </w:r>
      <w:r w:rsidRPr="00915685">
        <w:rPr>
          <w:rFonts w:eastAsiaTheme="minorHAnsi"/>
          <w:lang w:val="sr-Cyrl-RS"/>
        </w:rPr>
        <w:t xml:space="preserve"> проблеме и предлагао конкретна решења. Свим локалним самоу</w:t>
      </w:r>
      <w:r w:rsidR="00352C44">
        <w:rPr>
          <w:rFonts w:eastAsiaTheme="minorHAnsi"/>
          <w:lang w:val="sr-Cyrl-RS"/>
        </w:rPr>
        <w:t>п</w:t>
      </w:r>
      <w:r w:rsidRPr="00915685">
        <w:rPr>
          <w:rFonts w:eastAsiaTheme="minorHAnsi"/>
          <w:lang w:val="sr-Cyrl-RS"/>
        </w:rPr>
        <w:t>равама је упућена препорука мера у вези са успостављањем и пружањем услуга личног пратиоца деци имајући у виду да деца са инвалидитетом имају потешкоћа везаних за инклузивно образовање због ограничене услуге личног пратиоца или услуга превоза. Посебну пажњу је потребно посветити особама смештеним у институције које су изложене већем ризику од обољевања са ограниченом помоћи коју пружа недовољан број запослених и без могућности примања по</w:t>
      </w:r>
      <w:r w:rsidR="00352C44">
        <w:rPr>
          <w:rFonts w:eastAsiaTheme="minorHAnsi"/>
          <w:lang w:val="sr-Cyrl-RS"/>
        </w:rPr>
        <w:t>сета услед епидемије ковид 19,</w:t>
      </w:r>
      <w:r w:rsidRPr="00915685">
        <w:rPr>
          <w:rFonts w:eastAsiaTheme="minorHAnsi"/>
          <w:lang w:val="sr-Cyrl-RS"/>
        </w:rPr>
        <w:t xml:space="preserve"> а посебно када је реч о стари</w:t>
      </w:r>
      <w:r w:rsidR="00352C44">
        <w:rPr>
          <w:rFonts w:eastAsiaTheme="minorHAnsi"/>
          <w:lang w:val="sr-Cyrl-RS"/>
        </w:rPr>
        <w:t>јим грађанима смештеним у инсти</w:t>
      </w:r>
      <w:r w:rsidRPr="00915685">
        <w:rPr>
          <w:rFonts w:eastAsiaTheme="minorHAnsi"/>
          <w:lang w:val="sr-Cyrl-RS"/>
        </w:rPr>
        <w:t>т</w:t>
      </w:r>
      <w:r w:rsidR="00352C44">
        <w:rPr>
          <w:rFonts w:eastAsiaTheme="minorHAnsi"/>
          <w:lang w:val="sr-Cyrl-RS"/>
        </w:rPr>
        <w:t>у</w:t>
      </w:r>
      <w:r w:rsidRPr="00915685">
        <w:rPr>
          <w:rFonts w:eastAsiaTheme="minorHAnsi"/>
          <w:lang w:val="sr-Cyrl-RS"/>
        </w:rPr>
        <w:t>цијама што је у великој мери утицало на њихово здравље.</w:t>
      </w:r>
    </w:p>
    <w:p w:rsidR="00606E4C" w:rsidRPr="00915685" w:rsidRDefault="00915685" w:rsidP="00606E4C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>Посебно се осврнула на заштиту права старијих особа и истакла да је заштита њихових права у врху приоритета. С тим у</w:t>
      </w:r>
      <w:r w:rsidR="0021050A">
        <w:rPr>
          <w:rFonts w:eastAsiaTheme="minorHAnsi"/>
          <w:lang w:val="sr-Cyrl-RS"/>
        </w:rPr>
        <w:t xml:space="preserve"> </w:t>
      </w:r>
      <w:r w:rsidRPr="00915685">
        <w:rPr>
          <w:rFonts w:eastAsiaTheme="minorHAnsi"/>
          <w:lang w:val="sr-Cyrl-RS"/>
        </w:rPr>
        <w:t>вези указала је на два посебна извештаја  Повер</w:t>
      </w:r>
      <w:r w:rsidR="0021050A">
        <w:rPr>
          <w:rFonts w:eastAsiaTheme="minorHAnsi"/>
          <w:lang w:val="sr-Cyrl-RS"/>
        </w:rPr>
        <w:t>е</w:t>
      </w:r>
      <w:r w:rsidRPr="00915685">
        <w:rPr>
          <w:rFonts w:eastAsiaTheme="minorHAnsi"/>
          <w:lang w:val="sr-Cyrl-RS"/>
        </w:rPr>
        <w:t xml:space="preserve">ника у 2021. години - посебан извештај о дискримацији старијих, као и  и посебан извештај о дискримнацији деце. 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>У изв</w:t>
      </w:r>
      <w:r w:rsidR="0021050A">
        <w:rPr>
          <w:rFonts w:eastAsiaTheme="minorHAnsi"/>
          <w:lang w:val="sr-Cyrl-RS"/>
        </w:rPr>
        <w:t>е</w:t>
      </w:r>
      <w:r w:rsidRPr="00915685">
        <w:rPr>
          <w:rFonts w:eastAsiaTheme="minorHAnsi"/>
          <w:lang w:val="sr-Cyrl-RS"/>
        </w:rPr>
        <w:t>штајној години је усвојен Закон о изменама и допунама Закона о забрани дискрим</w:t>
      </w:r>
      <w:r w:rsidR="0021050A">
        <w:rPr>
          <w:rFonts w:eastAsiaTheme="minorHAnsi"/>
          <w:lang w:val="sr-Cyrl-RS"/>
        </w:rPr>
        <w:t>ин</w:t>
      </w:r>
      <w:r w:rsidRPr="00915685">
        <w:rPr>
          <w:rFonts w:eastAsiaTheme="minorHAnsi"/>
          <w:lang w:val="sr-Cyrl-RS"/>
        </w:rPr>
        <w:t>аци</w:t>
      </w:r>
      <w:r w:rsidR="0021050A">
        <w:rPr>
          <w:rFonts w:eastAsiaTheme="minorHAnsi"/>
          <w:lang w:val="sr-Cyrl-RS"/>
        </w:rPr>
        <w:t>је  којим је извршено уса</w:t>
      </w:r>
      <w:r w:rsidRPr="00915685">
        <w:rPr>
          <w:rFonts w:eastAsiaTheme="minorHAnsi"/>
          <w:lang w:val="sr-Cyrl-RS"/>
        </w:rPr>
        <w:t>г</w:t>
      </w:r>
      <w:r w:rsidR="0021050A">
        <w:rPr>
          <w:rFonts w:eastAsiaTheme="minorHAnsi"/>
          <w:lang w:val="sr-Cyrl-RS"/>
        </w:rPr>
        <w:t>л</w:t>
      </w:r>
      <w:r w:rsidRPr="00915685">
        <w:rPr>
          <w:rFonts w:eastAsiaTheme="minorHAnsi"/>
          <w:lang w:val="sr-Cyrl-RS"/>
        </w:rPr>
        <w:t>ашавање са правним тековинама Европске уније. Измене се односе и на</w:t>
      </w:r>
      <w:r w:rsidR="0021050A">
        <w:rPr>
          <w:rFonts w:eastAsiaTheme="minorHAnsi"/>
          <w:lang w:val="sr-Cyrl-RS"/>
        </w:rPr>
        <w:t xml:space="preserve"> надлежност Повереника, као и об</w:t>
      </w:r>
      <w:r w:rsidRPr="00915685">
        <w:rPr>
          <w:rFonts w:eastAsiaTheme="minorHAnsi"/>
          <w:lang w:val="sr-Cyrl-RS"/>
        </w:rPr>
        <w:t>а</w:t>
      </w:r>
      <w:r w:rsidR="0021050A">
        <w:rPr>
          <w:rFonts w:eastAsiaTheme="minorHAnsi"/>
          <w:lang w:val="sr-Cyrl-RS"/>
        </w:rPr>
        <w:t>везу вођења евиденције о   прав</w:t>
      </w:r>
      <w:r w:rsidRPr="00915685">
        <w:rPr>
          <w:rFonts w:eastAsiaTheme="minorHAnsi"/>
          <w:lang w:val="sr-Cyrl-RS"/>
        </w:rPr>
        <w:t xml:space="preserve">оснажним судским одлукама донетим у поступцима за заштиту од дискриминације. </w:t>
      </w:r>
    </w:p>
    <w:p w:rsidR="00915685" w:rsidRPr="00915685" w:rsidRDefault="00915685" w:rsidP="00606E4C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>Чињеница је да је током здравствене кризе држава пружила помоћ привреди и грађанима, чиме су ублажене после</w:t>
      </w:r>
      <w:r w:rsidR="0021050A">
        <w:rPr>
          <w:rFonts w:eastAsiaTheme="minorHAnsi"/>
          <w:lang w:val="sr-Cyrl-RS"/>
        </w:rPr>
        <w:t>дице, али је Повереник указивао</w:t>
      </w:r>
      <w:r w:rsidRPr="00915685">
        <w:rPr>
          <w:rFonts w:eastAsiaTheme="minorHAnsi"/>
          <w:lang w:val="sr-Cyrl-RS"/>
        </w:rPr>
        <w:t xml:space="preserve"> на потребу селективних мера које таргетирају одређене групе </w:t>
      </w:r>
      <w:r w:rsidR="0021050A">
        <w:rPr>
          <w:rFonts w:eastAsiaTheme="minorHAnsi"/>
          <w:lang w:val="sr-Cyrl-RS"/>
        </w:rPr>
        <w:t>као што су деца, вишечлане пород</w:t>
      </w:r>
      <w:r w:rsidRPr="00915685">
        <w:rPr>
          <w:rFonts w:eastAsiaTheme="minorHAnsi"/>
          <w:lang w:val="sr-Cyrl-RS"/>
        </w:rPr>
        <w:t xml:space="preserve">ице, жене и неформално запослени.  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>У вези препорука које би Одбор треба</w:t>
      </w:r>
      <w:r w:rsidR="0021050A">
        <w:rPr>
          <w:rFonts w:eastAsiaTheme="minorHAnsi"/>
          <w:lang w:val="sr-Cyrl-RS"/>
        </w:rPr>
        <w:t>л</w:t>
      </w:r>
      <w:bookmarkStart w:id="0" w:name="_GoBack"/>
      <w:bookmarkEnd w:id="0"/>
      <w:r w:rsidRPr="00915685">
        <w:rPr>
          <w:rFonts w:eastAsiaTheme="minorHAnsi"/>
          <w:lang w:val="sr-Cyrl-RS"/>
        </w:rPr>
        <w:t xml:space="preserve">о да усвоји, посебно је подсетила на обавезу вођења евиденција о судским пресудама и потребу јачања капацитета Повереника у вези обављања ових послова, те дала иницијативу да то буде једна од препорука Одбора.  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lastRenderedPageBreak/>
        <w:t>С обзиром да није било пријављених у расправи,</w:t>
      </w:r>
      <w:r w:rsidRPr="00915685">
        <w:rPr>
          <w:rFonts w:eastAsiaTheme="minorHAnsi"/>
          <w:b/>
          <w:lang w:val="sr-Cyrl-RS"/>
        </w:rPr>
        <w:t xml:space="preserve"> председник Одбора</w:t>
      </w:r>
      <w:r w:rsidRPr="00915685">
        <w:rPr>
          <w:rFonts w:eastAsiaTheme="minorHAnsi"/>
          <w:lang w:val="sr-Cyrl-RS"/>
        </w:rPr>
        <w:t xml:space="preserve"> је ставио на гласање</w:t>
      </w:r>
      <w:r w:rsidR="0075163C">
        <w:rPr>
          <w:rFonts w:eastAsiaTheme="minorHAnsi"/>
          <w:lang w:val="sr-Cyrl-RS"/>
        </w:rPr>
        <w:t>:</w:t>
      </w:r>
    </w:p>
    <w:p w:rsidR="00915685" w:rsidRPr="00915685" w:rsidRDefault="00915685" w:rsidP="00915685">
      <w:pPr>
        <w:jc w:val="both"/>
        <w:rPr>
          <w:rFonts w:eastAsiaTheme="minorHAnsi"/>
          <w:lang w:val="sr-Cyrl-RS"/>
        </w:rPr>
      </w:pPr>
    </w:p>
    <w:p w:rsidR="00915685" w:rsidRPr="00915685" w:rsidRDefault="00915685" w:rsidP="00915685">
      <w:pPr>
        <w:jc w:val="center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 xml:space="preserve">Предлог закључка </w:t>
      </w:r>
    </w:p>
    <w:p w:rsidR="00915685" w:rsidRPr="00915685" w:rsidRDefault="00915685" w:rsidP="00915685">
      <w:pPr>
        <w:jc w:val="center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 xml:space="preserve">поводом разматрања Редовног годишњег извештаја Повереника за </w:t>
      </w:r>
    </w:p>
    <w:p w:rsidR="00915685" w:rsidRPr="00915685" w:rsidRDefault="00915685" w:rsidP="00915685">
      <w:pPr>
        <w:jc w:val="center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>заштиту равноправности за 2021. годину</w:t>
      </w:r>
    </w:p>
    <w:p w:rsidR="00915685" w:rsidRPr="00915685" w:rsidRDefault="00915685" w:rsidP="00915685">
      <w:pPr>
        <w:jc w:val="center"/>
        <w:rPr>
          <w:rFonts w:eastAsiaTheme="minorHAnsi"/>
          <w:lang w:val="sr-Cyrl-RS"/>
        </w:rPr>
      </w:pPr>
    </w:p>
    <w:p w:rsidR="00915685" w:rsidRPr="00915685" w:rsidRDefault="00915685" w:rsidP="00915685">
      <w:pPr>
        <w:jc w:val="both"/>
        <w:rPr>
          <w:rFonts w:eastAsiaTheme="minorHAnsi"/>
          <w:lang w:val="sr-Cyrl-RS"/>
        </w:rPr>
      </w:pPr>
    </w:p>
    <w:p w:rsidR="00915685" w:rsidRPr="00915685" w:rsidRDefault="00915685" w:rsidP="00915685">
      <w:pPr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ab/>
        <w:t>1. Народна скупштина оцењује да је Повереник за заштиту равноправности (у даљем тексту: Повереник) у свом Редовном годишњем извештају за 2021. годину целовито приказао активности у области заштите од дискриминације.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>2. Народна скупштина констатује потребу даљег континуираног рада на унапређењу законодавног и стратешког оквира за остваривање равноправности свих друштвених група и јачању капацитета институција надлежних за остваривање права грађана. У циљу праћења стања у области заштите од дискриминације, Народна скупштина указује на потребу доношења подзаконског акта о начину вођења евиденције судова о правноснажним пресудама и одлукама донетим у поступцима због повреде одредаба којима се забрањује дискриминација, уз обезбеђивање средстава Поверенику за успостављање и вођење евиденције (кадровски капацитети и база).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 xml:space="preserve">3. Полазећи од налаза Повереника, Народна скупштина позива Владу на континуирано предузимање активности у циљу остваривања родне равноправности у свим областима, посебно у јавном простору. Ефикасним активним мерама потребно је подстицати запошљавање жена и развој женског предузетништва, остваривање равноправности у приступу радним местима, јаднаким зарадама и условима за напредовање. 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 xml:space="preserve">4. Имајући у виду досадашње активности у области борбе против насиља у породици, неопходно је унапредити координисано деловање свих актера на превенцији насиља према женама и насиља у породици, правовремено санкционисати починиоце и кроз спроводођење редовног праћења и анализу појаве насиља и фемицида утврдити начине деловања на узроке ових појава. 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 xml:space="preserve">5. У циљу остваривања равноправности и заштите од дискриминације на основу старосног доба, потребно је да сви надлежни органи подстичу активности и пројекте укључивања старих у различите области друштвеног живота и спречавање ризика од социјалног искључивања. Када је реч о младима, неопходно је усвајати јавне политике за младе уз њихово учешће, ради постизања веће укључености и подстицања да даљи живот и каријеру наставе у земљи. Народна скупштина указује на потребу унапређења нормативног оквира за заштиту права детета у складу са Конвенцијом о правима детета и Општим протоколом за заштиту деце од злостављања и занемаривања. 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 xml:space="preserve">6. Полазећи од налаза Повереника, Народна скупштина позива надлежне органе да кроз промоцију примера добре праксе и едукацију, утичу на смањење социјалне дистанце према припадницима различитих националности. Неопходно је континуирано радити на унапређењу положаја Рома и Ромкиња, спроводити мере повећања обухвата ромске деце на свим нивоима образовања и осигурати континуитет рада здравствених медијатора и педагошких асистената.  </w:t>
      </w:r>
    </w:p>
    <w:p w:rsidR="00915685" w:rsidRPr="00915685" w:rsidRDefault="00915685" w:rsidP="00915685">
      <w:pPr>
        <w:ind w:firstLine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lastRenderedPageBreak/>
        <w:t>7. У циљу унапређења положаја особа са инвалидитетом, неопходно је даље развијати инклузивно образовање и ефикасне мере подстицања запошљавања особа са инвалидитетом.</w:t>
      </w:r>
    </w:p>
    <w:p w:rsidR="00915685" w:rsidRPr="00915685" w:rsidRDefault="00915685" w:rsidP="00915685">
      <w:pPr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ab/>
        <w:t>8. Позива се Влада да континуирано извештава Народну скупштину о спровођењу овог закључка.</w:t>
      </w:r>
    </w:p>
    <w:p w:rsidR="00915685" w:rsidRPr="00915685" w:rsidRDefault="00915685" w:rsidP="00915685">
      <w:pPr>
        <w:ind w:left="720"/>
        <w:jc w:val="both"/>
        <w:rPr>
          <w:rFonts w:eastAsiaTheme="minorHAnsi"/>
          <w:lang w:val="sr-Cyrl-RS"/>
        </w:rPr>
      </w:pPr>
      <w:r w:rsidRPr="00915685">
        <w:rPr>
          <w:rFonts w:eastAsiaTheme="minorHAnsi"/>
          <w:lang w:val="sr-Cyrl-RS"/>
        </w:rPr>
        <w:t>9. Овај закључак објавити у „Службеном гласнику Републике Србијеˮ.</w:t>
      </w:r>
    </w:p>
    <w:p w:rsidR="00915685" w:rsidRPr="00915685" w:rsidRDefault="00915685" w:rsidP="00915685">
      <w:pPr>
        <w:jc w:val="center"/>
        <w:rPr>
          <w:rFonts w:eastAsiaTheme="minorHAnsi"/>
          <w:lang w:val="sr-Cyrl-RS"/>
        </w:rPr>
      </w:pPr>
    </w:p>
    <w:p w:rsidR="00915685" w:rsidRPr="00915685" w:rsidRDefault="00915685" w:rsidP="00915685">
      <w:pPr>
        <w:jc w:val="center"/>
        <w:rPr>
          <w:rFonts w:eastAsiaTheme="minorHAnsi"/>
          <w:lang w:val="sr-Cyrl-RS"/>
        </w:rPr>
      </w:pPr>
    </w:p>
    <w:p w:rsidR="00056D02" w:rsidRDefault="001A7141" w:rsidP="00606E4C">
      <w:pPr>
        <w:pStyle w:val="NoSpacing"/>
        <w:ind w:firstLine="720"/>
        <w:jc w:val="both"/>
        <w:rPr>
          <w:lang w:val="sr-Cyrl-RS"/>
        </w:rPr>
      </w:pPr>
      <w:r w:rsidRPr="008447CA">
        <w:rPr>
          <w:lang w:val="sr-Cyrl-RS"/>
        </w:rPr>
        <w:t xml:space="preserve">Одбор је </w:t>
      </w:r>
      <w:r>
        <w:rPr>
          <w:lang w:val="sr-Cyrl-RS"/>
        </w:rPr>
        <w:t xml:space="preserve">прихватио </w:t>
      </w:r>
      <w:r w:rsidR="00056D02" w:rsidRPr="00056D02">
        <w:rPr>
          <w:lang w:val="sr-Cyrl-RS"/>
        </w:rPr>
        <w:t>Предлог закључка поводом разматрања Редовног годишњег извештаја Повереника за заштиту равноправности за 2021. годину</w:t>
      </w:r>
      <w:r w:rsidR="00606E4C">
        <w:rPr>
          <w:lang w:val="sr-Cyrl-RS"/>
        </w:rPr>
        <w:t>.</w:t>
      </w:r>
    </w:p>
    <w:p w:rsidR="00056D02" w:rsidRDefault="00056D02" w:rsidP="00606E4C">
      <w:pPr>
        <w:ind w:firstLine="720"/>
        <w:jc w:val="both"/>
        <w:rPr>
          <w:rFonts w:eastAsiaTheme="minorHAnsi"/>
          <w:lang w:val="sr-Cyrl-RS"/>
        </w:rPr>
      </w:pPr>
      <w:r w:rsidRPr="00056D02">
        <w:rPr>
          <w:rFonts w:eastAsiaTheme="minorHAnsi"/>
          <w:lang w:val="sr-Cyrl-RS"/>
        </w:rPr>
        <w:t xml:space="preserve">Одбор је </w:t>
      </w:r>
      <w:r w:rsidRPr="00056D02">
        <w:rPr>
          <w:rFonts w:eastAsiaTheme="minorHAnsi"/>
          <w:b/>
          <w:lang w:val="sr-Cyrl-RS"/>
        </w:rPr>
        <w:t>једногласно</w:t>
      </w:r>
      <w:r>
        <w:rPr>
          <w:rFonts w:eastAsiaTheme="minorHAnsi"/>
          <w:b/>
          <w:lang w:val="sr-Cyrl-RS"/>
        </w:rPr>
        <w:t xml:space="preserve"> </w:t>
      </w:r>
      <w:r w:rsidRPr="00056D02">
        <w:rPr>
          <w:rFonts w:eastAsiaTheme="minorHAnsi"/>
          <w:lang w:val="sr-Cyrl-RS"/>
        </w:rPr>
        <w:t>одлучио да представник О</w:t>
      </w:r>
      <w:r>
        <w:rPr>
          <w:rFonts w:eastAsiaTheme="minorHAnsi"/>
          <w:lang w:val="sr-Cyrl-RS"/>
        </w:rPr>
        <w:t>дбора на седници Н</w:t>
      </w:r>
      <w:r w:rsidRPr="00056D02">
        <w:rPr>
          <w:rFonts w:eastAsiaTheme="minorHAnsi"/>
          <w:lang w:val="sr-Cyrl-RS"/>
        </w:rPr>
        <w:t xml:space="preserve">ародне скупштине буде председник Одбора </w:t>
      </w:r>
      <w:r w:rsidR="00606E4C">
        <w:rPr>
          <w:rFonts w:eastAsiaTheme="minorHAnsi"/>
          <w:lang w:val="sr-Cyrl-RS"/>
        </w:rPr>
        <w:t xml:space="preserve">др </w:t>
      </w:r>
      <w:r w:rsidRPr="00056D02">
        <w:rPr>
          <w:rFonts w:eastAsiaTheme="minorHAnsi"/>
          <w:lang w:val="sr-Cyrl-RS"/>
        </w:rPr>
        <w:t>Муамер Бачевац</w:t>
      </w:r>
      <w:r>
        <w:rPr>
          <w:rFonts w:eastAsiaTheme="minorHAnsi"/>
          <w:lang w:val="sr-Cyrl-RS"/>
        </w:rPr>
        <w:t>.</w:t>
      </w:r>
    </w:p>
    <w:p w:rsidR="00056D02" w:rsidRDefault="00056D02" w:rsidP="00056D02">
      <w:pPr>
        <w:rPr>
          <w:rFonts w:eastAsiaTheme="minorHAnsi"/>
          <w:lang w:val="sr-Cyrl-RS"/>
        </w:rPr>
      </w:pPr>
    </w:p>
    <w:p w:rsidR="00056D02" w:rsidRPr="00056D02" w:rsidRDefault="00056D02" w:rsidP="00056D02">
      <w:pPr>
        <w:rPr>
          <w:rFonts w:eastAsiaTheme="minorHAnsi"/>
          <w:lang w:val="sr-Cyrl-RS"/>
        </w:rPr>
      </w:pPr>
    </w:p>
    <w:p w:rsidR="00056D02" w:rsidRPr="00056D02" w:rsidRDefault="00056D02" w:rsidP="00056D02">
      <w:pPr>
        <w:rPr>
          <w:rFonts w:eastAsiaTheme="minorHAnsi"/>
          <w:lang w:val="sr-Cyrl-RS"/>
        </w:rPr>
      </w:pPr>
      <w:r w:rsidRPr="00056D02">
        <w:rPr>
          <w:rFonts w:eastAsiaTheme="minorHAnsi"/>
          <w:lang w:val="sr-Cyrl-RS"/>
        </w:rPr>
        <w:tab/>
        <w:t xml:space="preserve">Седница је закључена у </w:t>
      </w:r>
      <w:r>
        <w:rPr>
          <w:rFonts w:eastAsiaTheme="minorHAnsi"/>
          <w:lang w:val="sr-Cyrl-RS"/>
        </w:rPr>
        <w:t>16.20</w:t>
      </w:r>
      <w:r w:rsidRPr="00056D02">
        <w:rPr>
          <w:rFonts w:eastAsiaTheme="minorHAnsi"/>
          <w:lang w:val="sr-Cyrl-RS"/>
        </w:rPr>
        <w:t xml:space="preserve"> часова.</w:t>
      </w:r>
    </w:p>
    <w:p w:rsidR="00056D02" w:rsidRPr="00056D02" w:rsidRDefault="00056D02" w:rsidP="00056D02">
      <w:pPr>
        <w:rPr>
          <w:rFonts w:eastAsiaTheme="minorHAnsi"/>
          <w:lang w:val="sr-Cyrl-RS"/>
        </w:rPr>
      </w:pPr>
    </w:p>
    <w:p w:rsidR="00056D02" w:rsidRPr="00056D02" w:rsidRDefault="00056D02" w:rsidP="00056D02">
      <w:pPr>
        <w:rPr>
          <w:rFonts w:eastAsiaTheme="minorHAnsi"/>
          <w:lang w:val="sr-Cyrl-RS"/>
        </w:rPr>
      </w:pPr>
    </w:p>
    <w:p w:rsidR="00056D02" w:rsidRPr="00056D02" w:rsidRDefault="00056D02" w:rsidP="00056D02">
      <w:pPr>
        <w:rPr>
          <w:rFonts w:eastAsiaTheme="minorHAnsi"/>
          <w:b/>
          <w:lang w:val="sr-Latn-RS"/>
        </w:rPr>
      </w:pPr>
      <w:r w:rsidRPr="00056D02">
        <w:rPr>
          <w:rFonts w:eastAsiaTheme="minorHAnsi"/>
          <w:b/>
          <w:lang w:val="sr-Cyrl-RS"/>
        </w:rPr>
        <w:t>СЕКРЕТАР ОДБОРА</w:t>
      </w:r>
      <w:r w:rsidRPr="00056D02">
        <w:rPr>
          <w:rFonts w:eastAsiaTheme="minorHAnsi"/>
          <w:b/>
          <w:lang w:val="sr-Cyrl-RS"/>
        </w:rPr>
        <w:tab/>
      </w:r>
      <w:r w:rsidRPr="00056D02">
        <w:rPr>
          <w:rFonts w:eastAsiaTheme="minorHAnsi"/>
          <w:b/>
          <w:lang w:val="sr-Latn-RS"/>
        </w:rPr>
        <w:t xml:space="preserve">                         </w:t>
      </w:r>
      <w:r w:rsidRPr="00056D02">
        <w:rPr>
          <w:rFonts w:eastAsiaTheme="minorHAnsi"/>
          <w:b/>
          <w:lang w:val="sr-Cyrl-RS"/>
        </w:rPr>
        <w:tab/>
        <w:t xml:space="preserve">          </w:t>
      </w:r>
      <w:r w:rsidR="00606E4C">
        <w:rPr>
          <w:rFonts w:eastAsiaTheme="minorHAnsi"/>
          <w:b/>
          <w:lang w:val="sr-Cyrl-RS"/>
        </w:rPr>
        <w:t xml:space="preserve">  </w:t>
      </w:r>
      <w:r w:rsidRPr="00056D02">
        <w:rPr>
          <w:rFonts w:eastAsiaTheme="minorHAnsi"/>
          <w:b/>
          <w:lang w:val="sr-Cyrl-RS"/>
        </w:rPr>
        <w:t xml:space="preserve"> ПРЕДСЕДНИК ОДБОР</w:t>
      </w:r>
      <w:r w:rsidRPr="00056D02">
        <w:rPr>
          <w:rFonts w:eastAsiaTheme="minorHAnsi"/>
          <w:b/>
          <w:lang w:val="sr-Latn-RS"/>
        </w:rPr>
        <w:t>A</w:t>
      </w:r>
    </w:p>
    <w:p w:rsidR="00056D02" w:rsidRPr="00056D02" w:rsidRDefault="00056D02" w:rsidP="00056D02">
      <w:pPr>
        <w:rPr>
          <w:rFonts w:eastAsiaTheme="minorHAnsi"/>
          <w:b/>
          <w:lang w:val="sr-Cyrl-RS"/>
        </w:rPr>
      </w:pPr>
      <w:r w:rsidRPr="00056D02">
        <w:rPr>
          <w:rFonts w:eastAsiaTheme="minorHAnsi"/>
          <w:b/>
          <w:lang w:val="sr-Cyrl-RS"/>
        </w:rPr>
        <w:tab/>
      </w:r>
    </w:p>
    <w:p w:rsidR="00056D02" w:rsidRPr="00056D02" w:rsidRDefault="00056D02" w:rsidP="00056D02">
      <w:pPr>
        <w:rPr>
          <w:rFonts w:eastAsiaTheme="minorHAnsi"/>
          <w:b/>
          <w:lang w:val="sr-Cyrl-RS"/>
        </w:rPr>
      </w:pPr>
      <w:r w:rsidRPr="00056D02">
        <w:rPr>
          <w:rFonts w:eastAsiaTheme="minorHAnsi"/>
          <w:b/>
          <w:lang w:val="sr-Cyrl-RS"/>
        </w:rPr>
        <w:t>Рајка Вукомановић</w:t>
      </w:r>
      <w:r w:rsidRPr="00056D02">
        <w:rPr>
          <w:rFonts w:eastAsiaTheme="minorHAnsi"/>
          <w:b/>
          <w:lang w:val="sr-Cyrl-RS"/>
        </w:rPr>
        <w:tab/>
      </w:r>
      <w:r w:rsidRPr="00056D02">
        <w:rPr>
          <w:rFonts w:eastAsiaTheme="minorHAnsi"/>
          <w:b/>
          <w:lang w:val="sr-Cyrl-RS"/>
        </w:rPr>
        <w:tab/>
      </w:r>
      <w:r w:rsidRPr="00056D02">
        <w:rPr>
          <w:rFonts w:eastAsiaTheme="minorHAnsi"/>
          <w:b/>
          <w:lang w:val="sr-Cyrl-RS"/>
        </w:rPr>
        <w:tab/>
      </w:r>
      <w:r w:rsidRPr="00056D02">
        <w:rPr>
          <w:rFonts w:eastAsiaTheme="minorHAnsi"/>
          <w:b/>
          <w:lang w:val="sr-Latn-RS"/>
        </w:rPr>
        <w:t xml:space="preserve">                      </w:t>
      </w:r>
      <w:r w:rsidRPr="00056D02">
        <w:rPr>
          <w:rFonts w:eastAsiaTheme="minorHAnsi"/>
          <w:b/>
          <w:lang w:val="sr-Cyrl-RS"/>
        </w:rPr>
        <w:t xml:space="preserve">     </w:t>
      </w:r>
      <w:r>
        <w:rPr>
          <w:rFonts w:eastAsiaTheme="minorHAnsi"/>
          <w:b/>
          <w:lang w:val="sr-Cyrl-RS"/>
        </w:rPr>
        <w:t xml:space="preserve">            </w:t>
      </w:r>
      <w:r w:rsidR="00606E4C">
        <w:rPr>
          <w:rFonts w:eastAsiaTheme="minorHAnsi"/>
          <w:b/>
          <w:lang w:val="sr-Cyrl-RS"/>
        </w:rPr>
        <w:t xml:space="preserve">   </w:t>
      </w:r>
      <w:r>
        <w:rPr>
          <w:rFonts w:eastAsiaTheme="minorHAnsi"/>
          <w:b/>
          <w:lang w:val="sr-Cyrl-RS"/>
        </w:rPr>
        <w:t xml:space="preserve"> </w:t>
      </w:r>
      <w:r w:rsidRPr="00056D02">
        <w:rPr>
          <w:rFonts w:eastAsiaTheme="minorHAnsi"/>
          <w:b/>
          <w:lang w:val="sr-Cyrl-RS"/>
        </w:rPr>
        <w:t>др Муамер Бачевац</w:t>
      </w:r>
    </w:p>
    <w:p w:rsidR="00056D02" w:rsidRPr="00056D02" w:rsidRDefault="00056D02" w:rsidP="00056D02">
      <w:pPr>
        <w:rPr>
          <w:rFonts w:eastAsiaTheme="minorHAnsi"/>
          <w:lang w:val="sr-Cyrl-RS"/>
        </w:rPr>
      </w:pPr>
    </w:p>
    <w:p w:rsidR="00056D02" w:rsidRPr="00056D02" w:rsidRDefault="00056D02" w:rsidP="00056D02">
      <w:pPr>
        <w:rPr>
          <w:rFonts w:eastAsiaTheme="minorHAnsi"/>
          <w:lang w:val="sr-Cyrl-RS"/>
        </w:rPr>
      </w:pPr>
    </w:p>
    <w:p w:rsidR="00056D02" w:rsidRPr="00056D02" w:rsidRDefault="00056D02" w:rsidP="00056D02">
      <w:pPr>
        <w:rPr>
          <w:rFonts w:eastAsiaTheme="minorHAnsi"/>
          <w:lang w:val="sr-Cyrl-RS"/>
        </w:rPr>
      </w:pPr>
    </w:p>
    <w:p w:rsidR="00056D02" w:rsidRPr="007A6D15" w:rsidRDefault="00056D02">
      <w:pPr>
        <w:pStyle w:val="NoSpacing"/>
        <w:jc w:val="both"/>
        <w:rPr>
          <w:b/>
          <w:lang w:val="sr-Cyrl-RS"/>
        </w:rPr>
      </w:pPr>
    </w:p>
    <w:sectPr w:rsidR="00056D02" w:rsidRPr="007A6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26" w:rsidRDefault="000B5726" w:rsidP="00162558">
      <w:r>
        <w:separator/>
      </w:r>
    </w:p>
  </w:endnote>
  <w:endnote w:type="continuationSeparator" w:id="0">
    <w:p w:rsidR="000B5726" w:rsidRDefault="000B5726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5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26" w:rsidRDefault="000B5726" w:rsidP="00162558">
      <w:r>
        <w:separator/>
      </w:r>
    </w:p>
  </w:footnote>
  <w:footnote w:type="continuationSeparator" w:id="0">
    <w:p w:rsidR="000B5726" w:rsidRDefault="000B5726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2F4B"/>
    <w:multiLevelType w:val="hybridMultilevel"/>
    <w:tmpl w:val="D5F840D2"/>
    <w:lvl w:ilvl="0" w:tplc="71D4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C4B22"/>
    <w:multiLevelType w:val="hybridMultilevel"/>
    <w:tmpl w:val="EB84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3337D"/>
    <w:multiLevelType w:val="hybridMultilevel"/>
    <w:tmpl w:val="442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74"/>
    <w:rsid w:val="0000034C"/>
    <w:rsid w:val="0000600C"/>
    <w:rsid w:val="000062C3"/>
    <w:rsid w:val="00017D6E"/>
    <w:rsid w:val="00022D0D"/>
    <w:rsid w:val="000329F4"/>
    <w:rsid w:val="00042C4C"/>
    <w:rsid w:val="00043BFF"/>
    <w:rsid w:val="00051F28"/>
    <w:rsid w:val="00053C85"/>
    <w:rsid w:val="00056D02"/>
    <w:rsid w:val="000648AA"/>
    <w:rsid w:val="00076B0A"/>
    <w:rsid w:val="000959D2"/>
    <w:rsid w:val="000A581C"/>
    <w:rsid w:val="000B0B3A"/>
    <w:rsid w:val="000B3447"/>
    <w:rsid w:val="000B5726"/>
    <w:rsid w:val="000B723A"/>
    <w:rsid w:val="000C4D59"/>
    <w:rsid w:val="000F1E45"/>
    <w:rsid w:val="001008E6"/>
    <w:rsid w:val="00107388"/>
    <w:rsid w:val="001110B4"/>
    <w:rsid w:val="00125A53"/>
    <w:rsid w:val="00126463"/>
    <w:rsid w:val="00126ACE"/>
    <w:rsid w:val="00136D0F"/>
    <w:rsid w:val="00146F61"/>
    <w:rsid w:val="001519CA"/>
    <w:rsid w:val="00161926"/>
    <w:rsid w:val="00162558"/>
    <w:rsid w:val="0016552A"/>
    <w:rsid w:val="00182F3A"/>
    <w:rsid w:val="00185108"/>
    <w:rsid w:val="001863E3"/>
    <w:rsid w:val="00193AB5"/>
    <w:rsid w:val="001964E7"/>
    <w:rsid w:val="001A1970"/>
    <w:rsid w:val="001A7141"/>
    <w:rsid w:val="001B4B1F"/>
    <w:rsid w:val="001C5234"/>
    <w:rsid w:val="001D1BD0"/>
    <w:rsid w:val="001D3A9D"/>
    <w:rsid w:val="001D6B57"/>
    <w:rsid w:val="001E36F4"/>
    <w:rsid w:val="001E3B92"/>
    <w:rsid w:val="001E3ECB"/>
    <w:rsid w:val="001E4F41"/>
    <w:rsid w:val="001E632B"/>
    <w:rsid w:val="001F2E20"/>
    <w:rsid w:val="00201280"/>
    <w:rsid w:val="00205EEA"/>
    <w:rsid w:val="0021050A"/>
    <w:rsid w:val="002106F5"/>
    <w:rsid w:val="002253F3"/>
    <w:rsid w:val="00231157"/>
    <w:rsid w:val="002377C2"/>
    <w:rsid w:val="00242F0C"/>
    <w:rsid w:val="00247A0C"/>
    <w:rsid w:val="002523AC"/>
    <w:rsid w:val="00255AFC"/>
    <w:rsid w:val="002653F4"/>
    <w:rsid w:val="00270B1F"/>
    <w:rsid w:val="00272A15"/>
    <w:rsid w:val="002776D3"/>
    <w:rsid w:val="002860D9"/>
    <w:rsid w:val="002869A2"/>
    <w:rsid w:val="00292BB1"/>
    <w:rsid w:val="00295CCD"/>
    <w:rsid w:val="002A2CD0"/>
    <w:rsid w:val="002B16BA"/>
    <w:rsid w:val="002C0C3E"/>
    <w:rsid w:val="002C0CA6"/>
    <w:rsid w:val="002D4996"/>
    <w:rsid w:val="002E3732"/>
    <w:rsid w:val="002E7F71"/>
    <w:rsid w:val="00300307"/>
    <w:rsid w:val="003175A8"/>
    <w:rsid w:val="00324999"/>
    <w:rsid w:val="003316D7"/>
    <w:rsid w:val="00347974"/>
    <w:rsid w:val="003517C0"/>
    <w:rsid w:val="00352C44"/>
    <w:rsid w:val="00362FBB"/>
    <w:rsid w:val="003829AF"/>
    <w:rsid w:val="00382E9D"/>
    <w:rsid w:val="00390C51"/>
    <w:rsid w:val="003924B6"/>
    <w:rsid w:val="003929DE"/>
    <w:rsid w:val="003B51E5"/>
    <w:rsid w:val="003C5EBD"/>
    <w:rsid w:val="003D1E6D"/>
    <w:rsid w:val="003D3B64"/>
    <w:rsid w:val="003D7BAC"/>
    <w:rsid w:val="003E5815"/>
    <w:rsid w:val="003F2C2F"/>
    <w:rsid w:val="00402866"/>
    <w:rsid w:val="004245B7"/>
    <w:rsid w:val="00433EF7"/>
    <w:rsid w:val="00434657"/>
    <w:rsid w:val="004501A9"/>
    <w:rsid w:val="0046239A"/>
    <w:rsid w:val="004632AF"/>
    <w:rsid w:val="0046665F"/>
    <w:rsid w:val="0047105B"/>
    <w:rsid w:val="004918B7"/>
    <w:rsid w:val="00497576"/>
    <w:rsid w:val="004A04CB"/>
    <w:rsid w:val="004B2E69"/>
    <w:rsid w:val="004B569B"/>
    <w:rsid w:val="004C2A59"/>
    <w:rsid w:val="004C59ED"/>
    <w:rsid w:val="004C5E50"/>
    <w:rsid w:val="004D08A5"/>
    <w:rsid w:val="004D7698"/>
    <w:rsid w:val="004D7A9C"/>
    <w:rsid w:val="004E754D"/>
    <w:rsid w:val="004F06D1"/>
    <w:rsid w:val="004F10E7"/>
    <w:rsid w:val="004F1341"/>
    <w:rsid w:val="004F1672"/>
    <w:rsid w:val="004F1F66"/>
    <w:rsid w:val="004F59A1"/>
    <w:rsid w:val="004F7880"/>
    <w:rsid w:val="004F7C85"/>
    <w:rsid w:val="00500D78"/>
    <w:rsid w:val="00505CB5"/>
    <w:rsid w:val="00506482"/>
    <w:rsid w:val="0051260A"/>
    <w:rsid w:val="00526FC2"/>
    <w:rsid w:val="00540460"/>
    <w:rsid w:val="005435B2"/>
    <w:rsid w:val="00550B67"/>
    <w:rsid w:val="00552139"/>
    <w:rsid w:val="0056029F"/>
    <w:rsid w:val="00563B96"/>
    <w:rsid w:val="005660B1"/>
    <w:rsid w:val="00573640"/>
    <w:rsid w:val="00597EB3"/>
    <w:rsid w:val="005A07B0"/>
    <w:rsid w:val="005B737F"/>
    <w:rsid w:val="005C210F"/>
    <w:rsid w:val="005C3E6A"/>
    <w:rsid w:val="005D58FE"/>
    <w:rsid w:val="005D6611"/>
    <w:rsid w:val="005D7A17"/>
    <w:rsid w:val="006049D9"/>
    <w:rsid w:val="00606E4C"/>
    <w:rsid w:val="006114F6"/>
    <w:rsid w:val="006256B0"/>
    <w:rsid w:val="00625EE3"/>
    <w:rsid w:val="00626874"/>
    <w:rsid w:val="006323E7"/>
    <w:rsid w:val="00647A68"/>
    <w:rsid w:val="00664964"/>
    <w:rsid w:val="006727D7"/>
    <w:rsid w:val="0067322A"/>
    <w:rsid w:val="0068021A"/>
    <w:rsid w:val="00685A51"/>
    <w:rsid w:val="006871F9"/>
    <w:rsid w:val="0069035B"/>
    <w:rsid w:val="006944DD"/>
    <w:rsid w:val="00694D2E"/>
    <w:rsid w:val="006A4A88"/>
    <w:rsid w:val="006B2650"/>
    <w:rsid w:val="006C05A6"/>
    <w:rsid w:val="006D46CD"/>
    <w:rsid w:val="006D56C0"/>
    <w:rsid w:val="006E4C82"/>
    <w:rsid w:val="006E5A89"/>
    <w:rsid w:val="006E6DDB"/>
    <w:rsid w:val="0073374B"/>
    <w:rsid w:val="007462EB"/>
    <w:rsid w:val="00747318"/>
    <w:rsid w:val="0075163C"/>
    <w:rsid w:val="00755897"/>
    <w:rsid w:val="007625F7"/>
    <w:rsid w:val="0076306E"/>
    <w:rsid w:val="00766D98"/>
    <w:rsid w:val="007723E7"/>
    <w:rsid w:val="00772B5B"/>
    <w:rsid w:val="00781F03"/>
    <w:rsid w:val="0078372F"/>
    <w:rsid w:val="007A2747"/>
    <w:rsid w:val="007A6D15"/>
    <w:rsid w:val="007B44BD"/>
    <w:rsid w:val="007C4575"/>
    <w:rsid w:val="007E3F24"/>
    <w:rsid w:val="007E5F3B"/>
    <w:rsid w:val="007E7C8A"/>
    <w:rsid w:val="007F113F"/>
    <w:rsid w:val="007F35AB"/>
    <w:rsid w:val="007F60CE"/>
    <w:rsid w:val="0080547B"/>
    <w:rsid w:val="00810E5D"/>
    <w:rsid w:val="00812D09"/>
    <w:rsid w:val="0081707A"/>
    <w:rsid w:val="008412E0"/>
    <w:rsid w:val="00841D91"/>
    <w:rsid w:val="0084450E"/>
    <w:rsid w:val="008533A6"/>
    <w:rsid w:val="00854E56"/>
    <w:rsid w:val="00863D09"/>
    <w:rsid w:val="00864B3E"/>
    <w:rsid w:val="0088377A"/>
    <w:rsid w:val="0089155C"/>
    <w:rsid w:val="008926A3"/>
    <w:rsid w:val="008A0FF1"/>
    <w:rsid w:val="008A1752"/>
    <w:rsid w:val="008A4093"/>
    <w:rsid w:val="008A45D5"/>
    <w:rsid w:val="008A733B"/>
    <w:rsid w:val="008B3FEF"/>
    <w:rsid w:val="008C305F"/>
    <w:rsid w:val="008C4362"/>
    <w:rsid w:val="008D1A51"/>
    <w:rsid w:val="008D7A50"/>
    <w:rsid w:val="008D7FCD"/>
    <w:rsid w:val="008E0C60"/>
    <w:rsid w:val="008E544E"/>
    <w:rsid w:val="008E7AB3"/>
    <w:rsid w:val="008F22CF"/>
    <w:rsid w:val="008F3724"/>
    <w:rsid w:val="008F39C7"/>
    <w:rsid w:val="008F62EC"/>
    <w:rsid w:val="00905E5B"/>
    <w:rsid w:val="00910833"/>
    <w:rsid w:val="00915685"/>
    <w:rsid w:val="00916530"/>
    <w:rsid w:val="00931F4F"/>
    <w:rsid w:val="00936F98"/>
    <w:rsid w:val="009475B5"/>
    <w:rsid w:val="009561A4"/>
    <w:rsid w:val="00962C0C"/>
    <w:rsid w:val="00967E2E"/>
    <w:rsid w:val="00975E13"/>
    <w:rsid w:val="00976887"/>
    <w:rsid w:val="009858B7"/>
    <w:rsid w:val="00996512"/>
    <w:rsid w:val="009A2BB3"/>
    <w:rsid w:val="009B510E"/>
    <w:rsid w:val="009D7292"/>
    <w:rsid w:val="009D7C7A"/>
    <w:rsid w:val="009E08D0"/>
    <w:rsid w:val="009F3B6F"/>
    <w:rsid w:val="00A0573A"/>
    <w:rsid w:val="00A1708F"/>
    <w:rsid w:val="00A25DCC"/>
    <w:rsid w:val="00A26F08"/>
    <w:rsid w:val="00A31F43"/>
    <w:rsid w:val="00A32A9C"/>
    <w:rsid w:val="00A40806"/>
    <w:rsid w:val="00A4080D"/>
    <w:rsid w:val="00A4092C"/>
    <w:rsid w:val="00A42CE8"/>
    <w:rsid w:val="00A65A3E"/>
    <w:rsid w:val="00A667E9"/>
    <w:rsid w:val="00A85590"/>
    <w:rsid w:val="00A9129B"/>
    <w:rsid w:val="00A948C1"/>
    <w:rsid w:val="00A97A95"/>
    <w:rsid w:val="00AA1765"/>
    <w:rsid w:val="00AA2264"/>
    <w:rsid w:val="00AB2B2E"/>
    <w:rsid w:val="00AB457F"/>
    <w:rsid w:val="00AB6A77"/>
    <w:rsid w:val="00AC287D"/>
    <w:rsid w:val="00AC2E33"/>
    <w:rsid w:val="00AC4227"/>
    <w:rsid w:val="00AC741D"/>
    <w:rsid w:val="00AD0D3E"/>
    <w:rsid w:val="00AD2A48"/>
    <w:rsid w:val="00AF2FA1"/>
    <w:rsid w:val="00AF5FD2"/>
    <w:rsid w:val="00AF70C2"/>
    <w:rsid w:val="00B02680"/>
    <w:rsid w:val="00B043FD"/>
    <w:rsid w:val="00B1133B"/>
    <w:rsid w:val="00B1296A"/>
    <w:rsid w:val="00B16D15"/>
    <w:rsid w:val="00B17A8D"/>
    <w:rsid w:val="00B20765"/>
    <w:rsid w:val="00B220C2"/>
    <w:rsid w:val="00B22A37"/>
    <w:rsid w:val="00B26A6D"/>
    <w:rsid w:val="00B31BF4"/>
    <w:rsid w:val="00B32C2F"/>
    <w:rsid w:val="00B367A7"/>
    <w:rsid w:val="00B508D7"/>
    <w:rsid w:val="00B54A6F"/>
    <w:rsid w:val="00B56E94"/>
    <w:rsid w:val="00B57BFB"/>
    <w:rsid w:val="00B67F83"/>
    <w:rsid w:val="00B72E38"/>
    <w:rsid w:val="00B74727"/>
    <w:rsid w:val="00B801E9"/>
    <w:rsid w:val="00B83C3E"/>
    <w:rsid w:val="00B96E5C"/>
    <w:rsid w:val="00B96F40"/>
    <w:rsid w:val="00B973C9"/>
    <w:rsid w:val="00BC0C66"/>
    <w:rsid w:val="00BC53AB"/>
    <w:rsid w:val="00BC5567"/>
    <w:rsid w:val="00BC5B7D"/>
    <w:rsid w:val="00BC73FD"/>
    <w:rsid w:val="00BD0C09"/>
    <w:rsid w:val="00BD50C2"/>
    <w:rsid w:val="00BE4FEA"/>
    <w:rsid w:val="00BE7716"/>
    <w:rsid w:val="00BF113F"/>
    <w:rsid w:val="00C06E83"/>
    <w:rsid w:val="00C17CFE"/>
    <w:rsid w:val="00C21952"/>
    <w:rsid w:val="00C2658C"/>
    <w:rsid w:val="00C611EF"/>
    <w:rsid w:val="00C70D6A"/>
    <w:rsid w:val="00C7384A"/>
    <w:rsid w:val="00C94225"/>
    <w:rsid w:val="00CA2C95"/>
    <w:rsid w:val="00CA42B3"/>
    <w:rsid w:val="00CB1EDA"/>
    <w:rsid w:val="00CB20C3"/>
    <w:rsid w:val="00CB3CDA"/>
    <w:rsid w:val="00CB728A"/>
    <w:rsid w:val="00CD1E04"/>
    <w:rsid w:val="00CE431E"/>
    <w:rsid w:val="00CE77F8"/>
    <w:rsid w:val="00CF1542"/>
    <w:rsid w:val="00CF67D1"/>
    <w:rsid w:val="00D018D2"/>
    <w:rsid w:val="00D035AF"/>
    <w:rsid w:val="00D04338"/>
    <w:rsid w:val="00D0635D"/>
    <w:rsid w:val="00D063A0"/>
    <w:rsid w:val="00D07B27"/>
    <w:rsid w:val="00D101BA"/>
    <w:rsid w:val="00D11C06"/>
    <w:rsid w:val="00D12226"/>
    <w:rsid w:val="00D143AE"/>
    <w:rsid w:val="00D21B8C"/>
    <w:rsid w:val="00D21E27"/>
    <w:rsid w:val="00D22E81"/>
    <w:rsid w:val="00D25ECC"/>
    <w:rsid w:val="00D3462C"/>
    <w:rsid w:val="00D4135C"/>
    <w:rsid w:val="00D462B5"/>
    <w:rsid w:val="00D4635B"/>
    <w:rsid w:val="00D478C8"/>
    <w:rsid w:val="00D52BD8"/>
    <w:rsid w:val="00D751C3"/>
    <w:rsid w:val="00D76529"/>
    <w:rsid w:val="00D90399"/>
    <w:rsid w:val="00DA4FFA"/>
    <w:rsid w:val="00DC4010"/>
    <w:rsid w:val="00DD44D5"/>
    <w:rsid w:val="00DF1E72"/>
    <w:rsid w:val="00E019FD"/>
    <w:rsid w:val="00E17676"/>
    <w:rsid w:val="00E17C18"/>
    <w:rsid w:val="00E2324B"/>
    <w:rsid w:val="00E26FE9"/>
    <w:rsid w:val="00E30CA3"/>
    <w:rsid w:val="00E37BBA"/>
    <w:rsid w:val="00E40908"/>
    <w:rsid w:val="00E411C3"/>
    <w:rsid w:val="00E4510F"/>
    <w:rsid w:val="00E5472F"/>
    <w:rsid w:val="00E60CB8"/>
    <w:rsid w:val="00E632F9"/>
    <w:rsid w:val="00E778DA"/>
    <w:rsid w:val="00E85F02"/>
    <w:rsid w:val="00E90428"/>
    <w:rsid w:val="00EA3C58"/>
    <w:rsid w:val="00EA3E37"/>
    <w:rsid w:val="00EA712D"/>
    <w:rsid w:val="00EB1CBE"/>
    <w:rsid w:val="00EB24B2"/>
    <w:rsid w:val="00EC0DCD"/>
    <w:rsid w:val="00EC5A76"/>
    <w:rsid w:val="00EC6001"/>
    <w:rsid w:val="00EC6F86"/>
    <w:rsid w:val="00ED0B41"/>
    <w:rsid w:val="00EE63FB"/>
    <w:rsid w:val="00EF64A2"/>
    <w:rsid w:val="00F076A9"/>
    <w:rsid w:val="00F07D48"/>
    <w:rsid w:val="00F147A1"/>
    <w:rsid w:val="00F2143D"/>
    <w:rsid w:val="00F2539E"/>
    <w:rsid w:val="00F26C4E"/>
    <w:rsid w:val="00F30AA2"/>
    <w:rsid w:val="00F3387B"/>
    <w:rsid w:val="00F344D8"/>
    <w:rsid w:val="00F35150"/>
    <w:rsid w:val="00F40694"/>
    <w:rsid w:val="00F43469"/>
    <w:rsid w:val="00F448DE"/>
    <w:rsid w:val="00F668DF"/>
    <w:rsid w:val="00F719E5"/>
    <w:rsid w:val="00F73283"/>
    <w:rsid w:val="00F77A2C"/>
    <w:rsid w:val="00F81886"/>
    <w:rsid w:val="00F875EF"/>
    <w:rsid w:val="00F92E07"/>
    <w:rsid w:val="00FA097B"/>
    <w:rsid w:val="00FA1B53"/>
    <w:rsid w:val="00FA21FF"/>
    <w:rsid w:val="00FA3DD7"/>
    <w:rsid w:val="00FB4A9F"/>
    <w:rsid w:val="00FC7698"/>
    <w:rsid w:val="00FD3A2F"/>
    <w:rsid w:val="00FD4422"/>
    <w:rsid w:val="00FF2AD7"/>
    <w:rsid w:val="00FF5BCC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D41D"/>
  <w15:docId w15:val="{B97CE0D8-F614-4A9D-AA5E-AF9ADF13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8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89A3-947A-44E4-B57D-E7D3D562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Žurkić</cp:lastModifiedBy>
  <cp:revision>12</cp:revision>
  <cp:lastPrinted>2023-02-22T13:31:00Z</cp:lastPrinted>
  <dcterms:created xsi:type="dcterms:W3CDTF">2023-03-21T09:20:00Z</dcterms:created>
  <dcterms:modified xsi:type="dcterms:W3CDTF">2023-03-24T13:49:00Z</dcterms:modified>
</cp:coreProperties>
</file>